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E1B" w:rsidRPr="005545FA" w:rsidRDefault="0079527D" w:rsidP="00C85E1B">
      <w:pPr>
        <w:pStyle w:val="Default"/>
        <w:rPr>
          <w:color w:val="C00000"/>
          <w:sz w:val="48"/>
          <w:szCs w:val="48"/>
        </w:rPr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4133850</wp:posOffset>
                </wp:positionH>
                <wp:positionV relativeFrom="paragraph">
                  <wp:posOffset>-180975</wp:posOffset>
                </wp:positionV>
                <wp:extent cx="1266825" cy="94297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66825" cy="9429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79527D" w:rsidRDefault="0079527D">
                            <w:r w:rsidRPr="00E643B5">
                              <w:rPr>
                                <w:noProof/>
                                <w:sz w:val="16"/>
                                <w:szCs w:val="16"/>
                                <w:lang w:eastAsia="en-AU"/>
                              </w:rPr>
                              <w:drawing>
                                <wp:inline distT="0" distB="0" distL="0" distR="0" wp14:anchorId="5D2F9C73" wp14:editId="0691D33A">
                                  <wp:extent cx="838200" cy="838200"/>
                                  <wp:effectExtent l="0" t="0" r="0" b="0"/>
                                  <wp:docPr id="6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38836" cy="83883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25.5pt;margin-top:-14.25pt;width:99.75pt;height:7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" fillcolor="white [3201]" stroked="f" strokeweight=".5pt">
                <v:textbox>
                  <w:txbxContent>
                    <w:p w:rsidR="0079527D" w:rsidRDefault="0079527D">
                      <w:r w:rsidRPr="00E643B5">
                        <w:rPr>
                          <w:noProof/>
                          <w:sz w:val="16"/>
                          <w:szCs w:val="16"/>
                          <w:lang w:eastAsia="zh-CN"/>
                        </w:rPr>
                        <w:drawing>
                          <wp:inline distT="0" distB="0" distL="0" distR="0" wp14:anchorId="5D2F9C73" wp14:editId="0691D33A">
                            <wp:extent cx="838200" cy="838200"/>
                            <wp:effectExtent l="0" t="0" r="0" b="0"/>
                            <wp:docPr id="6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38836" cy="83883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85E1B" w:rsidRPr="005545FA">
        <w:rPr>
          <w:b/>
          <w:bCs/>
          <w:color w:val="C00000"/>
          <w:sz w:val="48"/>
          <w:szCs w:val="48"/>
        </w:rPr>
        <w:t xml:space="preserve">Stawell Secondary College </w:t>
      </w:r>
    </w:p>
    <w:p w:rsidR="00C85E1B" w:rsidRDefault="0079527D" w:rsidP="00C85E1B">
      <w:pPr>
        <w:pStyle w:val="Default"/>
        <w:rPr>
          <w:b/>
          <w:bCs/>
          <w:color w:val="C00000"/>
          <w:sz w:val="44"/>
          <w:szCs w:val="44"/>
        </w:rPr>
      </w:pPr>
      <w:r w:rsidRPr="005545FA">
        <w:rPr>
          <w:b/>
          <w:bCs/>
          <w:color w:val="C00000"/>
          <w:sz w:val="44"/>
          <w:szCs w:val="44"/>
        </w:rPr>
        <w:t>Stawell</w:t>
      </w:r>
      <w:r w:rsidR="00C85E1B" w:rsidRPr="005545FA">
        <w:rPr>
          <w:b/>
          <w:bCs/>
          <w:color w:val="C00000"/>
          <w:sz w:val="44"/>
          <w:szCs w:val="44"/>
        </w:rPr>
        <w:t xml:space="preserve">, Australia </w:t>
      </w:r>
    </w:p>
    <w:p w:rsidR="00DC3290" w:rsidRDefault="00DC3290" w:rsidP="00C85E1B">
      <w:pPr>
        <w:pStyle w:val="Default"/>
        <w:rPr>
          <w:rFonts w:eastAsiaTheme="minorEastAsia"/>
          <w:b/>
          <w:bCs/>
          <w:color w:val="C00000"/>
          <w:sz w:val="44"/>
          <w:szCs w:val="44"/>
          <w:lang w:eastAsia="zh-CN"/>
        </w:rPr>
      </w:pPr>
      <w:r>
        <w:rPr>
          <w:rFonts w:eastAsiaTheme="minorEastAsia" w:hint="eastAsia"/>
          <w:b/>
          <w:bCs/>
          <w:color w:val="C00000"/>
          <w:sz w:val="44"/>
          <w:szCs w:val="44"/>
          <w:lang w:eastAsia="zh-CN"/>
        </w:rPr>
        <w:t>思朵</w:t>
      </w:r>
      <w:r>
        <w:rPr>
          <w:rFonts w:eastAsiaTheme="minorEastAsia" w:hint="eastAsia"/>
          <w:b/>
          <w:bCs/>
          <w:color w:val="C00000"/>
          <w:sz w:val="44"/>
          <w:szCs w:val="44"/>
          <w:lang w:eastAsia="zh-CN"/>
        </w:rPr>
        <w:t xml:space="preserve"> </w:t>
      </w:r>
      <w:r>
        <w:rPr>
          <w:rFonts w:eastAsiaTheme="minorEastAsia" w:hint="eastAsia"/>
          <w:b/>
          <w:bCs/>
          <w:color w:val="C00000"/>
          <w:sz w:val="44"/>
          <w:szCs w:val="44"/>
          <w:lang w:eastAsia="zh-CN"/>
        </w:rPr>
        <w:t>中学</w:t>
      </w:r>
    </w:p>
    <w:p w:rsidR="00DC3290" w:rsidRDefault="00DC3290" w:rsidP="00C85E1B">
      <w:pPr>
        <w:pStyle w:val="Default"/>
        <w:rPr>
          <w:rFonts w:eastAsiaTheme="minorEastAsia"/>
          <w:b/>
          <w:bCs/>
          <w:color w:val="C00000"/>
          <w:sz w:val="44"/>
          <w:szCs w:val="44"/>
          <w:lang w:eastAsia="zh-CN"/>
        </w:rPr>
      </w:pPr>
      <w:r>
        <w:rPr>
          <w:rFonts w:eastAsiaTheme="minorEastAsia" w:hint="eastAsia"/>
          <w:b/>
          <w:bCs/>
          <w:color w:val="C00000"/>
          <w:sz w:val="44"/>
          <w:szCs w:val="44"/>
          <w:lang w:eastAsia="zh-CN"/>
        </w:rPr>
        <w:t>澳大利亚</w:t>
      </w:r>
      <w:r>
        <w:rPr>
          <w:rFonts w:eastAsiaTheme="minorEastAsia" w:hint="eastAsia"/>
          <w:b/>
          <w:bCs/>
          <w:color w:val="C00000"/>
          <w:sz w:val="44"/>
          <w:szCs w:val="44"/>
          <w:lang w:eastAsia="zh-CN"/>
        </w:rPr>
        <w:t xml:space="preserve"> </w:t>
      </w:r>
      <w:r>
        <w:rPr>
          <w:rFonts w:eastAsiaTheme="minorEastAsia" w:hint="eastAsia"/>
          <w:b/>
          <w:bCs/>
          <w:color w:val="C00000"/>
          <w:sz w:val="44"/>
          <w:szCs w:val="44"/>
          <w:lang w:eastAsia="zh-CN"/>
        </w:rPr>
        <w:t>思朵</w:t>
      </w:r>
    </w:p>
    <w:p w:rsidR="00BC19BD" w:rsidRDefault="00BC19BD" w:rsidP="00C85E1B">
      <w:pPr>
        <w:pStyle w:val="Default"/>
        <w:rPr>
          <w:rFonts w:eastAsiaTheme="minorEastAsia"/>
          <w:b/>
          <w:bCs/>
          <w:color w:val="C00000"/>
          <w:sz w:val="44"/>
          <w:szCs w:val="44"/>
          <w:lang w:eastAsia="zh-CN"/>
        </w:rPr>
      </w:pPr>
    </w:p>
    <w:p w:rsidR="00BC19BD" w:rsidRPr="00BC19BD" w:rsidRDefault="00BC19BD" w:rsidP="00C85E1B">
      <w:pPr>
        <w:pStyle w:val="Default"/>
        <w:rPr>
          <w:rFonts w:eastAsiaTheme="minorEastAsia"/>
          <w:b/>
          <w:bCs/>
          <w:i/>
          <w:color w:val="C00000"/>
          <w:sz w:val="44"/>
          <w:szCs w:val="44"/>
          <w:lang w:eastAsia="zh-CN"/>
        </w:rPr>
      </w:pPr>
      <w:r w:rsidRPr="00BC19BD">
        <w:rPr>
          <w:rFonts w:cstheme="minorHAnsi"/>
          <w:b/>
          <w:bCs/>
          <w:i/>
        </w:rPr>
        <w:t>Respect, Excellence and Community</w:t>
      </w:r>
    </w:p>
    <w:p w:rsidR="00BC19BD" w:rsidRPr="00BC19BD" w:rsidRDefault="00BC19BD" w:rsidP="00C85E1B">
      <w:pPr>
        <w:pStyle w:val="Default"/>
        <w:rPr>
          <w:rFonts w:eastAsiaTheme="minorEastAsia"/>
          <w:b/>
          <w:bCs/>
          <w:i/>
          <w:color w:val="C00000"/>
          <w:sz w:val="52"/>
          <w:szCs w:val="44"/>
          <w:lang w:eastAsia="zh-CN"/>
        </w:rPr>
      </w:pPr>
      <w:r w:rsidRPr="00BC19BD">
        <w:rPr>
          <w:rFonts w:ascii="SimSun" w:hAnsi="SimSun" w:cs="SimSun" w:hint="eastAsia"/>
          <w:b/>
          <w:i/>
          <w:color w:val="222222"/>
          <w:sz w:val="32"/>
          <w:lang w:eastAsia="zh-CN"/>
        </w:rPr>
        <w:t>“尊重、</w:t>
      </w:r>
      <w:r w:rsidRPr="007677EB">
        <w:rPr>
          <w:rFonts w:ascii="SimSun" w:hAnsi="SimSun" w:cs="SimSun" w:hint="eastAsia"/>
          <w:b/>
          <w:i/>
          <w:color w:val="222222"/>
          <w:sz w:val="32"/>
          <w:lang w:eastAsia="zh-CN"/>
        </w:rPr>
        <w:t>卓越和社区</w:t>
      </w:r>
      <w:r w:rsidRPr="00BC19BD">
        <w:rPr>
          <w:rFonts w:ascii="SimSun" w:hAnsi="SimSun" w:cs="SimSun" w:hint="eastAsia"/>
          <w:b/>
          <w:i/>
          <w:color w:val="222222"/>
          <w:sz w:val="32"/>
          <w:lang w:eastAsia="zh-CN"/>
        </w:rPr>
        <w:t>”</w:t>
      </w:r>
    </w:p>
    <w:p w:rsidR="00DC3290" w:rsidRPr="00DC3290" w:rsidRDefault="00DC3290" w:rsidP="00C85E1B">
      <w:pPr>
        <w:pStyle w:val="Default"/>
        <w:rPr>
          <w:rFonts w:eastAsiaTheme="minorEastAsia"/>
          <w:sz w:val="44"/>
          <w:szCs w:val="44"/>
          <w:lang w:eastAsia="zh-CN"/>
        </w:rPr>
      </w:pPr>
    </w:p>
    <w:p w:rsidR="00DC3290" w:rsidRDefault="00C85E1B" w:rsidP="00C85E1B">
      <w:pPr>
        <w:pStyle w:val="Default"/>
        <w:rPr>
          <w:b/>
          <w:bCs/>
          <w:color w:val="0070C0"/>
          <w:sz w:val="28"/>
          <w:szCs w:val="28"/>
        </w:rPr>
      </w:pPr>
      <w:r w:rsidRPr="005545FA">
        <w:rPr>
          <w:b/>
          <w:bCs/>
          <w:color w:val="0070C0"/>
          <w:sz w:val="28"/>
          <w:szCs w:val="28"/>
        </w:rPr>
        <w:t xml:space="preserve">About </w:t>
      </w:r>
      <w:r w:rsidR="0079527D" w:rsidRPr="005545FA">
        <w:rPr>
          <w:b/>
          <w:bCs/>
          <w:color w:val="0070C0"/>
          <w:sz w:val="28"/>
          <w:szCs w:val="28"/>
        </w:rPr>
        <w:t>Stawell</w:t>
      </w:r>
      <w:r w:rsidRPr="005545FA">
        <w:rPr>
          <w:b/>
          <w:bCs/>
          <w:color w:val="0070C0"/>
          <w:sz w:val="28"/>
          <w:szCs w:val="28"/>
        </w:rPr>
        <w:t xml:space="preserve"> Secondary College </w:t>
      </w:r>
    </w:p>
    <w:p w:rsidR="00DC3290" w:rsidRDefault="00DC3290" w:rsidP="00C85E1B">
      <w:pPr>
        <w:pStyle w:val="Default"/>
        <w:rPr>
          <w:b/>
          <w:bCs/>
          <w:color w:val="0070C0"/>
          <w:sz w:val="28"/>
          <w:szCs w:val="28"/>
          <w:lang w:eastAsia="zh-CN"/>
        </w:rPr>
      </w:pPr>
      <w:r>
        <w:rPr>
          <w:rFonts w:hint="eastAsia"/>
          <w:b/>
          <w:bCs/>
          <w:color w:val="0070C0"/>
          <w:sz w:val="28"/>
          <w:szCs w:val="28"/>
          <w:lang w:eastAsia="zh-CN"/>
        </w:rPr>
        <w:t>思朵中学</w:t>
      </w:r>
      <w:r>
        <w:rPr>
          <w:rFonts w:hint="eastAsia"/>
          <w:b/>
          <w:bCs/>
          <w:color w:val="0070C0"/>
          <w:sz w:val="28"/>
          <w:szCs w:val="28"/>
          <w:lang w:eastAsia="zh-CN"/>
        </w:rPr>
        <w:t xml:space="preserve"> </w:t>
      </w:r>
      <w:r>
        <w:rPr>
          <w:rFonts w:hint="eastAsia"/>
          <w:b/>
          <w:bCs/>
          <w:color w:val="0070C0"/>
          <w:sz w:val="28"/>
          <w:szCs w:val="28"/>
          <w:lang w:eastAsia="zh-CN"/>
        </w:rPr>
        <w:t>简介</w:t>
      </w:r>
    </w:p>
    <w:p w:rsidR="00DC3290" w:rsidRPr="007677EB" w:rsidRDefault="00DC3290" w:rsidP="00C85E1B">
      <w:pPr>
        <w:rPr>
          <w:rFonts w:cstheme="minorHAnsi"/>
          <w:sz w:val="24"/>
          <w:lang w:eastAsia="zh-CN"/>
        </w:rPr>
      </w:pPr>
      <w:r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思朵中学建校</w:t>
      </w:r>
      <w:r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于</w:t>
      </w:r>
      <w:r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1912</w:t>
      </w:r>
      <w:r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年，位于维多利亚州</w:t>
      </w:r>
      <w:r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Wimmera</w:t>
      </w:r>
      <w:r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地区的</w:t>
      </w:r>
      <w:r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思朵市</w:t>
      </w:r>
      <w:r w:rsidR="00B702A4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，距离</w:t>
      </w:r>
      <w:r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维多利亚州</w:t>
      </w:r>
      <w:r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首府</w:t>
      </w:r>
      <w:r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墨尔本</w:t>
      </w:r>
      <w:r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西北</w:t>
      </w:r>
      <w:r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方向</w:t>
      </w:r>
      <w:r w:rsidR="00B702A4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大约</w:t>
      </w:r>
      <w:r w:rsidR="00B702A4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2</w:t>
      </w:r>
      <w:r w:rsidR="00B702A4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30</w:t>
      </w:r>
      <w:r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公里</w:t>
      </w:r>
      <w:r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。</w:t>
      </w:r>
      <w:r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思朵中学环境优美，</w:t>
      </w:r>
      <w:r w:rsidR="00B702A4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临近思朵</w:t>
      </w:r>
      <w:r w:rsidR="00B702A4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市的主街</w:t>
      </w:r>
      <w:r w:rsidR="00B702A4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，</w:t>
      </w:r>
      <w:r w:rsidR="00B702A4"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校园背面是</w:t>
      </w:r>
      <w:r w:rsidR="00B702A4"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占地</w:t>
      </w:r>
      <w:r w:rsidR="00B702A4"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6</w:t>
      </w:r>
      <w:r w:rsidR="00B702A4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公顷的自然丛林</w:t>
      </w:r>
      <w:r w:rsidR="00B702A4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。</w:t>
      </w:r>
      <w:r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思朵中学有</w:t>
      </w:r>
      <w:r w:rsidR="00B702A4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大型</w:t>
      </w:r>
      <w:r w:rsidR="00B702A4"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椭圆形</w:t>
      </w:r>
      <w:r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运动，</w:t>
      </w:r>
      <w:r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室内体育馆、篮球场、图书馆等等</w:t>
      </w:r>
      <w:r w:rsidR="00B702A4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设施，</w:t>
      </w:r>
      <w:r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 xml:space="preserve"> </w:t>
      </w:r>
      <w:r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中学离</w:t>
      </w:r>
      <w:r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维多利亚</w:t>
      </w:r>
      <w:r w:rsidR="007677EB"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的著名</w:t>
      </w:r>
      <w:r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风景区的</w:t>
      </w:r>
      <w:r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Grampians</w:t>
      </w:r>
      <w:r w:rsidR="007677EB"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 xml:space="preserve"> </w:t>
      </w:r>
      <w:r w:rsidR="007677EB"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车程大概</w:t>
      </w:r>
      <w:r w:rsidR="007677EB"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 xml:space="preserve"> </w:t>
      </w:r>
      <w:r w:rsidR="007677EB"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二十分钟，学校七年级到十二年级</w:t>
      </w:r>
      <w:r w:rsidR="00B702A4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大约</w:t>
      </w:r>
      <w:r w:rsidR="00BC2753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有</w:t>
      </w:r>
      <w:r w:rsidR="00B702A4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4</w:t>
      </w:r>
      <w:r w:rsidR="00B702A4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30</w:t>
      </w:r>
      <w:r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名学生，是</w:t>
      </w:r>
      <w:r w:rsidRPr="007677EB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思朵市的重点</w:t>
      </w:r>
      <w:r w:rsidRPr="007677EB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教育机构</w:t>
      </w:r>
      <w:r w:rsidRPr="007677EB">
        <w:rPr>
          <w:rFonts w:ascii="Microsoft YaHei" w:eastAsia="Microsoft YaHei" w:hAnsi="Microsoft YaHei" w:cs="Microsoft YaHei" w:hint="eastAsia"/>
          <w:color w:val="222222"/>
          <w:sz w:val="24"/>
          <w:shd w:val="clear" w:color="auto" w:fill="F8F9FA"/>
          <w:lang w:eastAsia="zh-CN"/>
        </w:rPr>
        <w:t>。</w:t>
      </w:r>
    </w:p>
    <w:p w:rsidR="007677EB" w:rsidRPr="007677EB" w:rsidRDefault="00B702A4" w:rsidP="007677EB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tLeast"/>
        <w:rPr>
          <w:rFonts w:ascii="SimSun" w:hAnsi="SimSun" w:cs="SimSun"/>
          <w:color w:val="222222"/>
          <w:sz w:val="24"/>
          <w:szCs w:val="24"/>
          <w:lang w:eastAsia="zh-CN"/>
        </w:rPr>
      </w:pPr>
      <w:r>
        <w:rPr>
          <w:rFonts w:ascii="SimSun" w:hAnsi="SimSun" w:cs="SimSun" w:hint="eastAsia"/>
          <w:color w:val="222222"/>
          <w:sz w:val="24"/>
          <w:szCs w:val="24"/>
          <w:lang w:eastAsia="zh-CN"/>
        </w:rPr>
        <w:t>思朵中学</w:t>
      </w:r>
      <w:r w:rsidR="007677EB" w:rsidRP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提供维多利亚州教育证书（</w:t>
      </w:r>
      <w:r w:rsidR="007677EB" w:rsidRPr="007677EB">
        <w:rPr>
          <w:rFonts w:ascii="inherit" w:eastAsia="Times New Roman" w:hAnsi="inherit" w:cs="Courier New" w:hint="eastAsia"/>
          <w:color w:val="222222"/>
          <w:sz w:val="24"/>
          <w:szCs w:val="24"/>
          <w:lang w:eastAsia="zh-CN"/>
        </w:rPr>
        <w:t>VCE</w:t>
      </w:r>
      <w:r w:rsidR="007677EB" w:rsidRP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），维多利亚州应用学习证书（</w:t>
      </w:r>
      <w:r w:rsidR="007677EB" w:rsidRPr="007677EB">
        <w:rPr>
          <w:rFonts w:ascii="inherit" w:eastAsia="Times New Roman" w:hAnsi="inherit" w:cs="Courier New" w:hint="eastAsia"/>
          <w:color w:val="222222"/>
          <w:sz w:val="24"/>
          <w:szCs w:val="24"/>
          <w:lang w:eastAsia="zh-CN"/>
        </w:rPr>
        <w:t>VCAL</w:t>
      </w:r>
      <w:r w:rsidR="007677EB" w:rsidRP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）和职业教育与学校培训（</w:t>
      </w:r>
      <w:proofErr w:type="spellStart"/>
      <w:r w:rsidR="007677EB" w:rsidRPr="007677EB">
        <w:rPr>
          <w:rFonts w:ascii="inherit" w:eastAsia="Times New Roman" w:hAnsi="inherit" w:cs="Courier New" w:hint="eastAsia"/>
          <w:color w:val="222222"/>
          <w:sz w:val="24"/>
          <w:szCs w:val="24"/>
          <w:lang w:eastAsia="zh-CN"/>
        </w:rPr>
        <w:t>VETiS</w:t>
      </w:r>
      <w:proofErr w:type="spellEnd"/>
      <w:r w:rsidR="007677EB" w:rsidRP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）证书课程。我们</w:t>
      </w:r>
      <w:r w:rsid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奉行“学以致用”，</w:t>
      </w:r>
      <w:r w:rsidR="007677EB" w:rsidRP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与当地</w:t>
      </w:r>
      <w:r w:rsid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的</w:t>
      </w:r>
      <w:r w:rsidR="007677EB" w:rsidRP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社区</w:t>
      </w:r>
      <w:r w:rsid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有密切联系。我们是一个充满爱心的中学，大家彼此互相 关心、互相尊重。</w:t>
      </w:r>
      <w:r w:rsidR="007677EB" w:rsidRP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我们相信我们的角色是为</w:t>
      </w:r>
      <w:r w:rsid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每个</w:t>
      </w:r>
      <w:r w:rsidR="007677EB" w:rsidRP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学习者提供个人</w:t>
      </w:r>
      <w:r>
        <w:rPr>
          <w:rFonts w:ascii="SimSun" w:hAnsi="SimSun" w:cs="SimSun" w:hint="eastAsia"/>
          <w:color w:val="222222"/>
          <w:sz w:val="24"/>
          <w:szCs w:val="24"/>
          <w:lang w:eastAsia="zh-CN"/>
        </w:rPr>
        <w:t>发展</w:t>
      </w:r>
      <w:r w:rsidR="007677EB" w:rsidRP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，社</w:t>
      </w:r>
      <w:r w:rsidR="007677EB" w:rsidRP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lastRenderedPageBreak/>
        <w:t>区</w:t>
      </w:r>
      <w:r>
        <w:rPr>
          <w:rFonts w:ascii="SimSun" w:hAnsi="SimSun" w:cs="SimSun" w:hint="eastAsia"/>
          <w:color w:val="222222"/>
          <w:sz w:val="24"/>
          <w:szCs w:val="24"/>
          <w:lang w:eastAsia="zh-CN"/>
        </w:rPr>
        <w:t>服务</w:t>
      </w:r>
      <w:r w:rsidR="007677EB" w:rsidRP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和全球领导力</w:t>
      </w:r>
      <w:r>
        <w:rPr>
          <w:rFonts w:ascii="SimSun" w:hAnsi="SimSun" w:cs="SimSun" w:hint="eastAsia"/>
          <w:color w:val="222222"/>
          <w:sz w:val="24"/>
          <w:szCs w:val="24"/>
          <w:lang w:eastAsia="zh-CN"/>
        </w:rPr>
        <w:t>培养</w:t>
      </w:r>
      <w:r w:rsid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的机会</w:t>
      </w:r>
      <w:r>
        <w:rPr>
          <w:rFonts w:ascii="SimSun" w:hAnsi="SimSun" w:cs="SimSun" w:hint="eastAsia"/>
          <w:color w:val="222222"/>
          <w:sz w:val="24"/>
          <w:szCs w:val="24"/>
          <w:lang w:eastAsia="zh-CN"/>
        </w:rPr>
        <w:t>。思朵中学</w:t>
      </w:r>
      <w:r w:rsid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的</w:t>
      </w:r>
      <w:r w:rsidR="007677EB" w:rsidRP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价值观</w:t>
      </w:r>
      <w:r w:rsid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和校训</w:t>
      </w:r>
      <w:r w:rsidR="007677EB" w:rsidRPr="007677EB">
        <w:rPr>
          <w:rFonts w:ascii="SimSun" w:hAnsi="SimSun" w:cs="SimSun" w:hint="eastAsia"/>
          <w:color w:val="222222"/>
          <w:sz w:val="24"/>
          <w:szCs w:val="24"/>
          <w:lang w:eastAsia="zh-CN"/>
        </w:rPr>
        <w:t>是</w:t>
      </w:r>
      <w:r w:rsidR="007677EB" w:rsidRPr="00B702A4">
        <w:rPr>
          <w:rFonts w:ascii="SimSun" w:hAnsi="SimSun" w:cs="SimSun" w:hint="eastAsia"/>
          <w:b/>
          <w:color w:val="222222"/>
          <w:sz w:val="24"/>
          <w:szCs w:val="24"/>
          <w:lang w:eastAsia="zh-CN"/>
        </w:rPr>
        <w:t>“尊重、</w:t>
      </w:r>
      <w:r w:rsidR="007677EB" w:rsidRPr="007677EB">
        <w:rPr>
          <w:rFonts w:ascii="SimSun" w:hAnsi="SimSun" w:cs="SimSun" w:hint="eastAsia"/>
          <w:b/>
          <w:color w:val="222222"/>
          <w:sz w:val="24"/>
          <w:szCs w:val="24"/>
          <w:lang w:eastAsia="zh-CN"/>
        </w:rPr>
        <w:t>卓越和社区</w:t>
      </w:r>
      <w:r w:rsidR="007677EB" w:rsidRPr="00B702A4">
        <w:rPr>
          <w:rFonts w:ascii="SimSun" w:hAnsi="SimSun" w:cs="SimSun" w:hint="eastAsia"/>
          <w:b/>
          <w:color w:val="222222"/>
          <w:sz w:val="24"/>
          <w:szCs w:val="24"/>
          <w:lang w:eastAsia="zh-CN"/>
        </w:rPr>
        <w:t>”</w:t>
      </w:r>
      <w:r w:rsidR="007677EB" w:rsidRPr="007677EB">
        <w:rPr>
          <w:rFonts w:ascii="SimSun" w:hAnsi="SimSun" w:cs="SimSun" w:hint="eastAsia"/>
          <w:b/>
          <w:color w:val="222222"/>
          <w:sz w:val="24"/>
          <w:szCs w:val="24"/>
          <w:lang w:eastAsia="zh-CN"/>
        </w:rPr>
        <w:t>。</w:t>
      </w:r>
    </w:p>
    <w:p w:rsidR="007B5844" w:rsidRDefault="00070E8B" w:rsidP="000F241C">
      <w:pPr>
        <w:pStyle w:val="Default"/>
        <w:rPr>
          <w:b/>
          <w:bCs/>
          <w:color w:val="0070C0"/>
          <w:sz w:val="28"/>
          <w:szCs w:val="28"/>
          <w:lang w:eastAsia="zh-CN"/>
        </w:rPr>
      </w:pPr>
      <w:r w:rsidRPr="007B5844">
        <w:rPr>
          <w:rFonts w:asciiTheme="minorHAnsi" w:hAnsiTheme="minorHAnsi" w:cstheme="minorHAnsi"/>
          <w:noProof/>
          <w:sz w:val="22"/>
          <w:szCs w:val="22"/>
          <w:lang w:eastAsia="en-AU"/>
        </w:rPr>
        <w:drawing>
          <wp:inline distT="0" distB="0" distL="0" distR="0" wp14:anchorId="45BFC135" wp14:editId="6863F5BA">
            <wp:extent cx="4815154" cy="3209925"/>
            <wp:effectExtent l="0" t="0" r="5080" b="0"/>
            <wp:docPr id="4" name="Picture 4" descr="U:\Cindy Bibby\photos 2018\Triv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:\Cindy Bibby\photos 2018\Trivia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2579" cy="321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F241C" w:rsidRDefault="000F241C" w:rsidP="000F241C">
      <w:pPr>
        <w:pStyle w:val="Default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International Students</w:t>
      </w:r>
    </w:p>
    <w:p w:rsidR="007677EB" w:rsidRPr="00924103" w:rsidRDefault="007677EB" w:rsidP="000F241C">
      <w:pPr>
        <w:pStyle w:val="Default"/>
        <w:rPr>
          <w:rFonts w:asciiTheme="minorHAnsi" w:eastAsia="Microsoft JhengHei" w:hAnsiTheme="minorHAnsi" w:cstheme="minorHAnsi"/>
          <w:bCs/>
          <w:color w:val="0070C0"/>
          <w:sz w:val="28"/>
          <w:szCs w:val="28"/>
        </w:rPr>
      </w:pPr>
      <w:r>
        <w:rPr>
          <w:rFonts w:hint="eastAsia"/>
          <w:b/>
          <w:bCs/>
          <w:color w:val="0070C0"/>
          <w:sz w:val="28"/>
          <w:szCs w:val="28"/>
          <w:lang w:eastAsia="zh-CN"/>
        </w:rPr>
        <w:t>中国国际学生</w:t>
      </w:r>
    </w:p>
    <w:p w:rsidR="007677EB" w:rsidRDefault="007677EB" w:rsidP="007677EB">
      <w:pPr>
        <w:pStyle w:val="HTMLPreformatted"/>
        <w:shd w:val="clear" w:color="auto" w:fill="F8F9FA"/>
        <w:spacing w:line="360" w:lineRule="atLeast"/>
        <w:rPr>
          <w:rFonts w:ascii="SimSun" w:eastAsia="SimSun" w:hAnsi="SimSun" w:cs="SimSun"/>
          <w:color w:val="222222"/>
          <w:sz w:val="24"/>
          <w:szCs w:val="24"/>
        </w:rPr>
      </w:pPr>
      <w:r>
        <w:rPr>
          <w:rFonts w:ascii="SimSun" w:eastAsia="SimSun" w:hAnsi="SimSun" w:cs="SimSun" w:hint="eastAsia"/>
          <w:color w:val="222222"/>
          <w:sz w:val="24"/>
          <w:szCs w:val="24"/>
        </w:rPr>
        <w:t>中国国际学生可以选择来思朵学习</w:t>
      </w:r>
      <w:r w:rsidR="00B702A4">
        <w:rPr>
          <w:rFonts w:ascii="SimSun" w:eastAsia="SimSun" w:hAnsi="SimSun" w:cs="SimSun" w:hint="eastAsia"/>
          <w:color w:val="222222"/>
          <w:sz w:val="24"/>
          <w:szCs w:val="24"/>
        </w:rPr>
        <w:t>，成为我们认可的国际学生项目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（</w:t>
      </w:r>
      <w:r>
        <w:rPr>
          <w:rFonts w:ascii="inherit" w:hAnsi="inherit" w:hint="eastAsia"/>
          <w:color w:val="222222"/>
          <w:sz w:val="24"/>
          <w:szCs w:val="24"/>
        </w:rPr>
        <w:t>ISP</w:t>
      </w:r>
      <w:r w:rsidR="00B702A4">
        <w:rPr>
          <w:rFonts w:ascii="SimSun" w:eastAsia="SimSun" w:hAnsi="SimSun" w:cs="SimSun" w:hint="eastAsia"/>
          <w:color w:val="222222"/>
          <w:sz w:val="24"/>
          <w:szCs w:val="24"/>
        </w:rPr>
        <w:t>）中的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学生。学校通过</w:t>
      </w:r>
      <w:r w:rsidR="00B702A4">
        <w:rPr>
          <w:rFonts w:ascii="SimSun" w:eastAsia="SimSun" w:hAnsi="SimSun" w:cs="SimSun" w:hint="eastAsia"/>
          <w:color w:val="222222"/>
          <w:sz w:val="24"/>
          <w:szCs w:val="24"/>
        </w:rPr>
        <w:t>一系列行动确保父母了解孩子的进步： 比如说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，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定期和家长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电话联系，翻译成绩报告，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帮助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学生不断得到学校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 xml:space="preserve">的教育支持等等。 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很多VCE</w:t>
      </w:r>
      <w:r w:rsidR="00BB122C">
        <w:rPr>
          <w:rFonts w:ascii="SimSun" w:eastAsia="SimSun" w:hAnsi="SimSun" w:cs="SimSun"/>
          <w:color w:val="222222"/>
          <w:sz w:val="24"/>
          <w:szCs w:val="24"/>
        </w:rPr>
        <w:t xml:space="preserve"> 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高考科目都是小班授课，以便于老师因材施教。学校更是支持学生学习英语，让教师关注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每个国际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学生的各科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英语读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写能力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以及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英语作为第二语言的课程。思朵中学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提供课后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辅导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，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高考选课咨询、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职业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咨询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，大学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报考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和课程咨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询等等活动和项目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，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致力于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满足学生对于大学升学的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学术要求。除此以外，学校还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提供各种课外活动（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包括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网球、无挡板篮球，澳式足球，足球，音乐和乐器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学习等等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）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来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提高学生的全方位的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素质和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能力。</w:t>
      </w:r>
    </w:p>
    <w:p w:rsidR="007677EB" w:rsidRDefault="007677EB" w:rsidP="007677EB">
      <w:pPr>
        <w:pStyle w:val="HTMLPreformatted"/>
        <w:shd w:val="clear" w:color="auto" w:fill="F8F9FA"/>
        <w:spacing w:line="360" w:lineRule="atLeast"/>
        <w:rPr>
          <w:rFonts w:ascii="inherit" w:hAnsi="inherit"/>
          <w:color w:val="222222"/>
          <w:sz w:val="24"/>
          <w:szCs w:val="24"/>
        </w:rPr>
      </w:pPr>
    </w:p>
    <w:p w:rsidR="00CF0869" w:rsidRDefault="00CF0869" w:rsidP="00CF0869">
      <w:pPr>
        <w:pStyle w:val="Default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Chinese Language Program</w:t>
      </w:r>
    </w:p>
    <w:p w:rsidR="00E62597" w:rsidRPr="00924103" w:rsidRDefault="00E62597" w:rsidP="00CF0869">
      <w:pPr>
        <w:pStyle w:val="Default"/>
        <w:rPr>
          <w:rFonts w:asciiTheme="minorHAnsi" w:eastAsia="Microsoft JhengHei" w:hAnsiTheme="minorHAnsi" w:cstheme="minorHAnsi"/>
          <w:bCs/>
          <w:color w:val="0070C0"/>
          <w:sz w:val="28"/>
          <w:szCs w:val="28"/>
        </w:rPr>
      </w:pPr>
      <w:r>
        <w:rPr>
          <w:rFonts w:hint="eastAsia"/>
          <w:b/>
          <w:bCs/>
          <w:color w:val="0070C0"/>
          <w:sz w:val="28"/>
          <w:szCs w:val="28"/>
          <w:lang w:eastAsia="zh-CN"/>
        </w:rPr>
        <w:t>中文项目</w:t>
      </w:r>
    </w:p>
    <w:p w:rsidR="00BB122C" w:rsidRDefault="00E62597" w:rsidP="00BB122C">
      <w:pPr>
        <w:pStyle w:val="HTMLPreformatted"/>
        <w:shd w:val="clear" w:color="auto" w:fill="F8F9FA"/>
        <w:spacing w:line="360" w:lineRule="atLeast"/>
        <w:rPr>
          <w:rFonts w:ascii="SimSun" w:eastAsia="SimSun" w:hAnsi="SimSun" w:cs="SimSun"/>
          <w:color w:val="222222"/>
          <w:sz w:val="24"/>
          <w:szCs w:val="24"/>
        </w:rPr>
      </w:pPr>
      <w:r>
        <w:rPr>
          <w:rFonts w:ascii="SimSun" w:eastAsia="SimSun" w:hAnsi="SimSun" w:cs="SimSun" w:hint="eastAsia"/>
          <w:color w:val="222222"/>
          <w:sz w:val="24"/>
          <w:szCs w:val="24"/>
        </w:rPr>
        <w:t>在思朵中学，我们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为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澳大利亚学生提供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 xml:space="preserve">汉语学习课程，汉语也是思朵中学和周边五所小学的课程大纲之一。 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为了营造多元文化氛围，思朵中学为学生提供了多方位的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学习中文的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机会，让他们沉浸在中国文化和语言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学习</w:t>
      </w:r>
      <w:r w:rsidR="00BB122C">
        <w:rPr>
          <w:rFonts w:ascii="SimSun" w:eastAsia="SimSun" w:hAnsi="SimSun" w:cs="SimSun" w:hint="eastAsia"/>
          <w:color w:val="222222"/>
          <w:sz w:val="24"/>
          <w:szCs w:val="24"/>
        </w:rPr>
        <w:t>中。</w:t>
      </w:r>
    </w:p>
    <w:p w:rsidR="00E62597" w:rsidRDefault="00E62597" w:rsidP="00BB122C">
      <w:pPr>
        <w:pStyle w:val="HTMLPreformatted"/>
        <w:shd w:val="clear" w:color="auto" w:fill="F8F9FA"/>
        <w:spacing w:line="360" w:lineRule="atLeast"/>
        <w:rPr>
          <w:rFonts w:ascii="inherit" w:hAnsi="inherit"/>
          <w:color w:val="222222"/>
          <w:sz w:val="24"/>
          <w:szCs w:val="24"/>
        </w:rPr>
      </w:pPr>
    </w:p>
    <w:p w:rsidR="00BB122C" w:rsidRPr="00BB122C" w:rsidRDefault="00BB122C" w:rsidP="00E62597">
      <w:pPr>
        <w:pStyle w:val="HTMLPreformatted"/>
        <w:shd w:val="clear" w:color="auto" w:fill="F8F9FA"/>
        <w:spacing w:line="360" w:lineRule="atLeast"/>
      </w:pPr>
      <w:r>
        <w:rPr>
          <w:rFonts w:ascii="SimSun" w:eastAsia="SimSun" w:hAnsi="SimSun" w:cs="SimSun" w:hint="eastAsia"/>
          <w:color w:val="222222"/>
          <w:sz w:val="24"/>
          <w:szCs w:val="24"/>
        </w:rPr>
        <w:t>从</w:t>
      </w:r>
      <w:r>
        <w:rPr>
          <w:rFonts w:ascii="inherit" w:hAnsi="inherit" w:hint="eastAsia"/>
          <w:color w:val="222222"/>
          <w:sz w:val="24"/>
          <w:szCs w:val="24"/>
        </w:rPr>
        <w:t>2011</w:t>
      </w:r>
      <w:r w:rsidR="00E62597">
        <w:rPr>
          <w:rFonts w:ascii="SimSun" w:eastAsia="SimSun" w:hAnsi="SimSun" w:cs="SimSun" w:hint="eastAsia"/>
          <w:color w:val="222222"/>
          <w:sz w:val="24"/>
          <w:szCs w:val="24"/>
        </w:rPr>
        <w:t>年开始，我们成功地组织了很多次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中国学习之旅，包括维多利亚州青年领袖</w:t>
      </w:r>
      <w:r w:rsidR="00E62597">
        <w:rPr>
          <w:rFonts w:ascii="SimSun" w:eastAsia="SimSun" w:hAnsi="SimSun" w:cs="SimSun" w:hint="eastAsia"/>
          <w:color w:val="222222"/>
          <w:sz w:val="24"/>
          <w:szCs w:val="24"/>
        </w:rPr>
        <w:t>到中国项目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。</w:t>
      </w:r>
      <w:r w:rsidR="00E62597">
        <w:rPr>
          <w:rFonts w:ascii="SimSun" w:eastAsia="SimSun" w:hAnsi="SimSun" w:cs="SimSun" w:hint="eastAsia"/>
          <w:color w:val="222222"/>
          <w:sz w:val="24"/>
          <w:szCs w:val="24"/>
        </w:rPr>
        <w:t>通过参加这些旅行，思朵中学的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学生</w:t>
      </w:r>
      <w:r w:rsidR="00E62597">
        <w:rPr>
          <w:rFonts w:ascii="SimSun" w:eastAsia="SimSun" w:hAnsi="SimSun" w:cs="SimSun" w:hint="eastAsia"/>
          <w:color w:val="222222"/>
          <w:sz w:val="24"/>
          <w:szCs w:val="24"/>
        </w:rPr>
        <w:t>们不仅体验了中国的文化，学习了中国的语言，还拓宽了他们的跨文化视野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，</w:t>
      </w:r>
      <w:r w:rsidR="00E62597">
        <w:rPr>
          <w:rFonts w:ascii="SimSun" w:eastAsia="SimSun" w:hAnsi="SimSun" w:cs="SimSun" w:hint="eastAsia"/>
          <w:color w:val="222222"/>
          <w:sz w:val="24"/>
          <w:szCs w:val="24"/>
        </w:rPr>
        <w:t xml:space="preserve">丰富了他们的人生经验。 </w:t>
      </w:r>
      <w:r w:rsidR="00E62597" w:rsidRPr="00BB122C">
        <w:t xml:space="preserve"> </w:t>
      </w:r>
    </w:p>
    <w:p w:rsidR="005545FA" w:rsidRPr="00CF0869" w:rsidRDefault="005545FA" w:rsidP="00104A7C">
      <w:pPr>
        <w:pStyle w:val="Default"/>
        <w:rPr>
          <w:rFonts w:asciiTheme="minorHAnsi" w:eastAsia="Microsoft JhengHei" w:hAnsiTheme="minorHAnsi" w:cstheme="minorHAnsi"/>
          <w:bCs/>
          <w:sz w:val="22"/>
          <w:szCs w:val="22"/>
          <w:lang w:eastAsia="zh-CN"/>
        </w:rPr>
      </w:pPr>
    </w:p>
    <w:p w:rsidR="00C252FC" w:rsidRPr="00924103" w:rsidRDefault="00C252FC" w:rsidP="00C252FC">
      <w:pPr>
        <w:pStyle w:val="Default"/>
        <w:rPr>
          <w:rFonts w:asciiTheme="minorHAnsi" w:eastAsia="Microsoft JhengHei" w:hAnsiTheme="minorHAnsi" w:cstheme="minorHAnsi"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Chinese Sister School Relationship</w:t>
      </w:r>
    </w:p>
    <w:p w:rsidR="00E62597" w:rsidRDefault="00E62597" w:rsidP="00E62597">
      <w:pPr>
        <w:pStyle w:val="HTMLPreformatted"/>
        <w:shd w:val="clear" w:color="auto" w:fill="F8F9FA"/>
        <w:spacing w:line="360" w:lineRule="atLeast"/>
        <w:rPr>
          <w:rFonts w:ascii="inherit" w:hAnsi="inherit"/>
          <w:color w:val="222222"/>
          <w:sz w:val="24"/>
          <w:szCs w:val="24"/>
        </w:rPr>
      </w:pPr>
      <w:r>
        <w:rPr>
          <w:rFonts w:asciiTheme="minorEastAsia" w:eastAsiaTheme="minorEastAsia" w:hAnsi="inherit" w:hint="eastAsia"/>
          <w:color w:val="222222"/>
          <w:sz w:val="24"/>
          <w:szCs w:val="24"/>
        </w:rPr>
        <w:t>思朵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中学目前与江苏盐城中学和上海</w:t>
      </w:r>
      <w:r>
        <w:rPr>
          <w:rFonts w:asciiTheme="minorEastAsia" w:eastAsiaTheme="minorEastAsia" w:hAnsi="inherit" w:hint="eastAsia"/>
          <w:color w:val="222222"/>
          <w:sz w:val="24"/>
          <w:szCs w:val="24"/>
        </w:rPr>
        <w:t>工商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外国语学校保持着密切的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姐妹学校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关系。建立姐妹学校</w:t>
      </w:r>
      <w:r w:rsidR="00BC2753">
        <w:rPr>
          <w:rFonts w:ascii="SimSun" w:eastAsia="SimSun" w:hAnsi="SimSun" w:cs="SimSun" w:hint="eastAsia"/>
          <w:color w:val="222222"/>
          <w:sz w:val="24"/>
          <w:szCs w:val="24"/>
        </w:rPr>
        <w:t>，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为我们提供了互相访问和交流的机会，这样思朵中学的学生学习汉语的机会也越来越多。随着</w:t>
      </w:r>
      <w:r w:rsidR="009C36A4">
        <w:rPr>
          <w:rFonts w:ascii="SimSun" w:eastAsia="SimSun" w:hAnsi="SimSun" w:cs="SimSun" w:hint="eastAsia"/>
          <w:color w:val="222222"/>
          <w:sz w:val="24"/>
          <w:szCs w:val="24"/>
        </w:rPr>
        <w:t>我们和姐妹学校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日益增加的文化交流活动</w:t>
      </w:r>
      <w:r w:rsidR="009C36A4">
        <w:rPr>
          <w:rFonts w:ascii="SimSun" w:eastAsia="SimSun" w:hAnsi="SimSun" w:cs="SimSun" w:hint="eastAsia"/>
          <w:color w:val="222222"/>
          <w:sz w:val="24"/>
          <w:szCs w:val="24"/>
        </w:rPr>
        <w:t>和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短期</w:t>
      </w:r>
      <w:r w:rsidR="009C36A4">
        <w:rPr>
          <w:rFonts w:ascii="SimSun" w:eastAsia="SimSun" w:hAnsi="SimSun" w:cs="SimSun" w:hint="eastAsia"/>
          <w:color w:val="222222"/>
          <w:sz w:val="24"/>
          <w:szCs w:val="24"/>
        </w:rPr>
        <w:t>旅行的开展，我们的学生不仅学习了汉语，而且还提高了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语言和文化</w:t>
      </w:r>
      <w:r w:rsidR="00BC2753">
        <w:rPr>
          <w:rFonts w:ascii="SimSun" w:eastAsia="SimSun" w:hAnsi="SimSun" w:cs="SimSun" w:hint="eastAsia"/>
          <w:color w:val="222222"/>
          <w:sz w:val="24"/>
          <w:szCs w:val="24"/>
        </w:rPr>
        <w:t>交流技能，以便将来更好地服务于</w:t>
      </w:r>
      <w:r w:rsidR="009C36A4">
        <w:rPr>
          <w:rFonts w:ascii="SimSun" w:eastAsia="SimSun" w:hAnsi="SimSun" w:cs="SimSun" w:hint="eastAsia"/>
          <w:color w:val="222222"/>
          <w:sz w:val="24"/>
          <w:szCs w:val="24"/>
        </w:rPr>
        <w:t>各种职业，为日益融合、发展的‘地球村’社区做贡献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。</w:t>
      </w:r>
    </w:p>
    <w:p w:rsidR="00E62597" w:rsidRPr="00E62597" w:rsidRDefault="00E62597" w:rsidP="00444C0C">
      <w:pPr>
        <w:rPr>
          <w:lang w:eastAsia="zh-CN"/>
        </w:rPr>
      </w:pPr>
    </w:p>
    <w:p w:rsidR="005545FA" w:rsidRPr="00924103" w:rsidRDefault="005545FA" w:rsidP="00104A7C">
      <w:pPr>
        <w:pStyle w:val="Default"/>
        <w:rPr>
          <w:rFonts w:asciiTheme="minorHAnsi" w:eastAsia="Microsoft JhengHei" w:hAnsiTheme="minorHAnsi" w:cstheme="minorHAnsi"/>
          <w:bCs/>
          <w:color w:val="0070C0"/>
          <w:sz w:val="28"/>
          <w:szCs w:val="28"/>
        </w:rPr>
      </w:pPr>
      <w:r w:rsidRPr="00924103">
        <w:rPr>
          <w:b/>
          <w:bCs/>
          <w:color w:val="0070C0"/>
          <w:sz w:val="28"/>
          <w:szCs w:val="28"/>
        </w:rPr>
        <w:t>Homestay</w:t>
      </w:r>
    </w:p>
    <w:p w:rsidR="009C36A4" w:rsidRPr="009C36A4" w:rsidRDefault="009C36A4" w:rsidP="00444C0C">
      <w:pPr>
        <w:rPr>
          <w:rFonts w:ascii="Arial" w:hAnsi="Arial" w:cs="Arial"/>
          <w:color w:val="222222"/>
          <w:sz w:val="24"/>
          <w:shd w:val="clear" w:color="auto" w:fill="F8F9FA"/>
          <w:lang w:eastAsia="zh-CN"/>
        </w:rPr>
      </w:pPr>
      <w:r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我们为国际学生提供高质量的寄宿家庭，</w:t>
      </w:r>
      <w:r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确保国际学生在澳大利亚学习期间有一个安全、安心和充满爱心的居住环境。</w:t>
      </w:r>
      <w:r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我们的寄宿家庭非常关心</w:t>
      </w:r>
      <w:r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、爱护</w:t>
      </w:r>
      <w:r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lastRenderedPageBreak/>
        <w:t>国际学生</w:t>
      </w:r>
      <w:r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，</w:t>
      </w:r>
      <w:r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就像对待他们的</w:t>
      </w:r>
      <w:r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家庭成员一样对待我们的国际</w:t>
      </w:r>
      <w:r w:rsidRPr="009C36A4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生。</w:t>
      </w:r>
      <w:r w:rsidR="00830D17"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住宿家庭</w:t>
      </w:r>
      <w:r w:rsidRPr="009C36A4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为我们的国际学</w:t>
      </w:r>
      <w:r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生提供了最好的家庭环境，帮助学生</w:t>
      </w:r>
      <w:r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提高</w:t>
      </w:r>
      <w:r w:rsidRPr="009C36A4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英语</w:t>
      </w:r>
      <w:r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交流能力，早日适应</w:t>
      </w:r>
      <w:r w:rsidRPr="009C36A4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澳大利亚的文化和</w:t>
      </w:r>
      <w:r>
        <w:rPr>
          <w:rFonts w:ascii="Arial" w:hAnsi="Arial" w:cs="Arial" w:hint="eastAsia"/>
          <w:color w:val="222222"/>
          <w:sz w:val="24"/>
          <w:shd w:val="clear" w:color="auto" w:fill="F8F9FA"/>
          <w:lang w:eastAsia="zh-CN"/>
        </w:rPr>
        <w:t>社会</w:t>
      </w:r>
      <w:r w:rsidRPr="009C36A4">
        <w:rPr>
          <w:rFonts w:ascii="Arial" w:hAnsi="Arial" w:cs="Arial"/>
          <w:color w:val="222222"/>
          <w:sz w:val="24"/>
          <w:shd w:val="clear" w:color="auto" w:fill="F8F9FA"/>
          <w:lang w:eastAsia="zh-CN"/>
        </w:rPr>
        <w:t>习俗</w:t>
      </w:r>
      <w:r w:rsidRPr="009C36A4">
        <w:rPr>
          <w:rFonts w:ascii="Microsoft YaHei" w:eastAsia="Microsoft YaHei" w:hAnsi="Microsoft YaHei" w:cs="Microsoft YaHei" w:hint="eastAsia"/>
          <w:color w:val="222222"/>
          <w:sz w:val="24"/>
          <w:shd w:val="clear" w:color="auto" w:fill="F8F9FA"/>
          <w:lang w:eastAsia="zh-CN"/>
        </w:rPr>
        <w:t>。</w:t>
      </w:r>
    </w:p>
    <w:p w:rsidR="00AA53AA" w:rsidRDefault="00AA53AA" w:rsidP="00AA53AA">
      <w:pPr>
        <w:pStyle w:val="Default"/>
        <w:rPr>
          <w:lang w:eastAsia="zh-CN"/>
        </w:rPr>
      </w:pPr>
    </w:p>
    <w:p w:rsidR="00DE1D10" w:rsidRDefault="00DE1D10" w:rsidP="00DE1D10">
      <w:pPr>
        <w:pStyle w:val="Default"/>
        <w:rPr>
          <w:b/>
          <w:bCs/>
          <w:color w:val="0070C0"/>
          <w:sz w:val="28"/>
          <w:szCs w:val="28"/>
        </w:rPr>
      </w:pPr>
      <w:r>
        <w:rPr>
          <w:b/>
          <w:bCs/>
          <w:color w:val="0070C0"/>
          <w:sz w:val="28"/>
          <w:szCs w:val="28"/>
        </w:rPr>
        <w:t>Wellbeing</w:t>
      </w:r>
    </w:p>
    <w:p w:rsidR="009C36A4" w:rsidRPr="00924103" w:rsidRDefault="00175BEE" w:rsidP="00DE1D10">
      <w:pPr>
        <w:pStyle w:val="Default"/>
        <w:rPr>
          <w:rFonts w:asciiTheme="minorHAnsi" w:eastAsia="Microsoft JhengHei" w:hAnsiTheme="minorHAnsi" w:cstheme="minorHAnsi"/>
          <w:bCs/>
          <w:color w:val="0070C0"/>
          <w:sz w:val="28"/>
          <w:szCs w:val="28"/>
        </w:rPr>
      </w:pPr>
      <w:r>
        <w:rPr>
          <w:rFonts w:asciiTheme="minorEastAsia" w:eastAsiaTheme="minorEastAsia" w:hAnsiTheme="minorHAnsi" w:cstheme="minorHAnsi" w:hint="eastAsia"/>
          <w:bCs/>
          <w:color w:val="0070C0"/>
          <w:sz w:val="28"/>
          <w:szCs w:val="28"/>
          <w:lang w:eastAsia="zh-CN"/>
        </w:rPr>
        <w:t>身心健康发展</w:t>
      </w:r>
    </w:p>
    <w:p w:rsidR="00E57F52" w:rsidRDefault="00E57F52" w:rsidP="009C36A4">
      <w:pPr>
        <w:pStyle w:val="HTMLPreformatted"/>
        <w:shd w:val="clear" w:color="auto" w:fill="F8F9FA"/>
        <w:spacing w:line="360" w:lineRule="atLeast"/>
        <w:rPr>
          <w:rFonts w:ascii="SimSun" w:eastAsia="SimSun" w:hAnsi="SimSun" w:cs="SimSun"/>
          <w:color w:val="222222"/>
          <w:sz w:val="24"/>
          <w:szCs w:val="24"/>
        </w:rPr>
      </w:pPr>
      <w:r>
        <w:rPr>
          <w:rFonts w:ascii="SimSun" w:eastAsia="SimSun" w:hAnsi="SimSun" w:cs="SimSun" w:hint="eastAsia"/>
          <w:color w:val="222222"/>
          <w:sz w:val="24"/>
          <w:szCs w:val="24"/>
        </w:rPr>
        <w:t>思朵中学提供的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校园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氛围有助于帮助每个学生发挥自己最大的潜力。我们的学校通过一系列措施和行动，提高家长、老师和学生之间的沟通和参与，以确保安全和积极</w:t>
      </w:r>
      <w:r w:rsidR="009C36A4">
        <w:rPr>
          <w:rFonts w:ascii="SimSun" w:eastAsia="SimSun" w:hAnsi="SimSun" w:cs="SimSun" w:hint="eastAsia"/>
          <w:color w:val="222222"/>
          <w:sz w:val="24"/>
          <w:szCs w:val="24"/>
        </w:rPr>
        <w:t>的学习环境。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全校工作人员致力于学生的学业进步和</w:t>
      </w:r>
      <w:r w:rsidR="00175BEE">
        <w:rPr>
          <w:rFonts w:ascii="SimSun" w:eastAsia="SimSun" w:hAnsi="SimSun" w:cs="SimSun" w:hint="eastAsia"/>
          <w:color w:val="222222"/>
          <w:sz w:val="24"/>
          <w:szCs w:val="24"/>
        </w:rPr>
        <w:t>健康成长</w:t>
      </w:r>
      <w:r w:rsidR="009C36A4">
        <w:rPr>
          <w:rFonts w:ascii="SimSun" w:eastAsia="SimSun" w:hAnsi="SimSun" w:cs="SimSun" w:hint="eastAsia"/>
          <w:color w:val="222222"/>
          <w:sz w:val="24"/>
          <w:szCs w:val="24"/>
        </w:rPr>
        <w:t>，</w:t>
      </w:r>
      <w:r w:rsidR="00175BEE">
        <w:rPr>
          <w:rFonts w:ascii="SimSun" w:eastAsia="SimSun" w:hAnsi="SimSun" w:cs="SimSun" w:hint="eastAsia"/>
          <w:color w:val="222222"/>
          <w:sz w:val="24"/>
          <w:szCs w:val="24"/>
        </w:rPr>
        <w:t>鼓励学生</w:t>
      </w:r>
      <w:r w:rsidR="00830D17">
        <w:rPr>
          <w:rFonts w:ascii="SimSun" w:eastAsia="SimSun" w:hAnsi="SimSun" w:cs="SimSun" w:hint="eastAsia"/>
          <w:color w:val="222222"/>
          <w:sz w:val="24"/>
          <w:szCs w:val="24"/>
        </w:rPr>
        <w:t>遇到困难寻求帮助，培养积极的、互相理解和互相尊重的师生关系。</w:t>
      </w:r>
      <w:r w:rsidR="00175BEE">
        <w:rPr>
          <w:rFonts w:ascii="SimSun" w:eastAsia="SimSun" w:hAnsi="SimSun" w:cs="SimSun" w:hint="eastAsia"/>
          <w:color w:val="222222"/>
          <w:sz w:val="24"/>
          <w:szCs w:val="24"/>
        </w:rPr>
        <w:t xml:space="preserve"> </w:t>
      </w:r>
    </w:p>
    <w:p w:rsidR="00175BEE" w:rsidRDefault="00175BEE" w:rsidP="00A32547">
      <w:pPr>
        <w:pStyle w:val="Default"/>
        <w:rPr>
          <w:b/>
          <w:bCs/>
          <w:color w:val="0070C0"/>
          <w:sz w:val="28"/>
          <w:szCs w:val="28"/>
          <w:lang w:eastAsia="zh-CN"/>
        </w:rPr>
      </w:pPr>
    </w:p>
    <w:p w:rsidR="00A32547" w:rsidRDefault="00B702A4" w:rsidP="00A32547">
      <w:pPr>
        <w:pStyle w:val="Default"/>
        <w:rPr>
          <w:b/>
          <w:bCs/>
          <w:color w:val="0070C0"/>
          <w:sz w:val="28"/>
          <w:szCs w:val="28"/>
          <w:lang w:eastAsia="zh-CN"/>
        </w:rPr>
      </w:pPr>
      <w:r>
        <w:rPr>
          <w:rFonts w:hint="eastAsia"/>
          <w:b/>
          <w:bCs/>
          <w:color w:val="0070C0"/>
          <w:sz w:val="28"/>
          <w:szCs w:val="28"/>
          <w:lang w:eastAsia="zh-CN"/>
        </w:rPr>
        <w:t>VCE</w:t>
      </w:r>
      <w:r>
        <w:rPr>
          <w:b/>
          <w:bCs/>
          <w:color w:val="0070C0"/>
          <w:sz w:val="28"/>
          <w:szCs w:val="28"/>
          <w:lang w:eastAsia="zh-CN"/>
        </w:rPr>
        <w:t xml:space="preserve"> </w:t>
      </w:r>
      <w:r w:rsidR="00A32547">
        <w:rPr>
          <w:b/>
          <w:bCs/>
          <w:color w:val="0070C0"/>
          <w:sz w:val="28"/>
          <w:szCs w:val="28"/>
          <w:lang w:eastAsia="zh-CN"/>
        </w:rPr>
        <w:t>Subjects</w:t>
      </w:r>
    </w:p>
    <w:p w:rsidR="00E57F52" w:rsidRPr="00924103" w:rsidRDefault="00175BEE" w:rsidP="00A32547">
      <w:pPr>
        <w:pStyle w:val="Default"/>
        <w:rPr>
          <w:rFonts w:asciiTheme="minorHAnsi" w:eastAsia="Microsoft JhengHei" w:hAnsiTheme="minorHAnsi" w:cstheme="minorHAnsi"/>
          <w:bCs/>
          <w:color w:val="0070C0"/>
          <w:sz w:val="28"/>
          <w:szCs w:val="28"/>
        </w:rPr>
      </w:pPr>
      <w:r>
        <w:rPr>
          <w:rFonts w:hint="eastAsia"/>
          <w:b/>
          <w:bCs/>
          <w:color w:val="0070C0"/>
          <w:sz w:val="28"/>
          <w:szCs w:val="28"/>
          <w:lang w:eastAsia="zh-CN"/>
        </w:rPr>
        <w:t>高考</w:t>
      </w:r>
      <w:r w:rsidR="00E57F52">
        <w:rPr>
          <w:rFonts w:hint="eastAsia"/>
          <w:b/>
          <w:bCs/>
          <w:color w:val="0070C0"/>
          <w:sz w:val="28"/>
          <w:szCs w:val="28"/>
          <w:lang w:eastAsia="zh-CN"/>
        </w:rPr>
        <w:t>科目</w:t>
      </w:r>
    </w:p>
    <w:p w:rsidR="00175BEE" w:rsidRDefault="00175BEE" w:rsidP="00175BEE">
      <w:pPr>
        <w:pStyle w:val="HTMLPreformatted"/>
        <w:shd w:val="clear" w:color="auto" w:fill="F8F9FA"/>
        <w:spacing w:line="360" w:lineRule="atLeast"/>
        <w:rPr>
          <w:rFonts w:ascii="inherit" w:hAnsi="inherit"/>
          <w:color w:val="222222"/>
          <w:sz w:val="24"/>
          <w:szCs w:val="24"/>
        </w:rPr>
      </w:pPr>
      <w:r>
        <w:rPr>
          <w:rFonts w:asciiTheme="minorEastAsia" w:eastAsiaTheme="minorEastAsia" w:hAnsi="inherit" w:hint="eastAsia"/>
          <w:color w:val="222222"/>
          <w:sz w:val="24"/>
          <w:szCs w:val="24"/>
        </w:rPr>
        <w:t>思朵</w:t>
      </w:r>
      <w:r w:rsidR="00BC19BD">
        <w:rPr>
          <w:rFonts w:ascii="SimSun" w:eastAsia="SimSun" w:hAnsi="SimSun" w:cs="SimSun" w:hint="eastAsia"/>
          <w:color w:val="222222"/>
          <w:sz w:val="24"/>
          <w:szCs w:val="24"/>
        </w:rPr>
        <w:t>中学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从</w:t>
      </w:r>
      <w:r>
        <w:rPr>
          <w:rFonts w:ascii="inherit" w:hAnsi="inherit" w:hint="eastAsia"/>
          <w:color w:val="222222"/>
          <w:sz w:val="24"/>
          <w:szCs w:val="24"/>
        </w:rPr>
        <w:t>10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年级开始</w:t>
      </w:r>
      <w:r w:rsidR="00BC19BD">
        <w:rPr>
          <w:rFonts w:ascii="SimSun" w:eastAsia="SimSun" w:hAnsi="SimSun" w:cs="SimSun" w:hint="eastAsia"/>
          <w:color w:val="222222"/>
          <w:sz w:val="24"/>
          <w:szCs w:val="24"/>
        </w:rPr>
        <w:t>为学生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提供一系列的高考（</w:t>
      </w:r>
      <w:r>
        <w:rPr>
          <w:rFonts w:ascii="inherit" w:hAnsi="inherit" w:hint="eastAsia"/>
          <w:color w:val="222222"/>
          <w:sz w:val="24"/>
          <w:szCs w:val="24"/>
        </w:rPr>
        <w:t>VCE</w:t>
      </w:r>
      <w:r>
        <w:rPr>
          <w:rFonts w:asciiTheme="minorEastAsia" w:eastAsiaTheme="minorEastAsia" w:hAnsi="inherit" w:hint="eastAsia"/>
          <w:color w:val="222222"/>
          <w:sz w:val="24"/>
          <w:szCs w:val="24"/>
        </w:rPr>
        <w:t>）科目的选择和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学习。学生可以选择艺术、视觉艺术，商业管理、会计，英语，数学、人文，户外</w:t>
      </w:r>
      <w:r>
        <w:rPr>
          <w:rFonts w:asciiTheme="minorEastAsia" w:eastAsiaTheme="minorEastAsia" w:hAnsi="inherit" w:hint="eastAsia"/>
          <w:color w:val="222222"/>
          <w:sz w:val="24"/>
          <w:szCs w:val="24"/>
        </w:rPr>
        <w:t>运动、体育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、外语、生物、物理、化学、心理学、生理卫生、信息技术等等科目的学习。每个学生配备个人电脑，</w:t>
      </w:r>
      <w:r w:rsidR="00BC19BD">
        <w:rPr>
          <w:rFonts w:ascii="SimSun" w:eastAsia="SimSun" w:hAnsi="SimSun" w:cs="SimSun" w:hint="eastAsia"/>
          <w:color w:val="222222"/>
          <w:sz w:val="24"/>
          <w:szCs w:val="24"/>
        </w:rPr>
        <w:t>也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>可以使用</w:t>
      </w:r>
      <w:r w:rsidR="00BC19BD">
        <w:rPr>
          <w:rFonts w:ascii="SimSun" w:eastAsia="SimSun" w:hAnsi="SimSun" w:cs="SimSun" w:hint="eastAsia"/>
          <w:color w:val="222222"/>
          <w:sz w:val="24"/>
          <w:szCs w:val="24"/>
        </w:rPr>
        <w:t>先进的</w:t>
      </w:r>
      <w:r>
        <w:rPr>
          <w:rFonts w:ascii="SimSun" w:eastAsia="SimSun" w:hAnsi="SimSun" w:cs="SimSun" w:hint="eastAsia"/>
          <w:color w:val="222222"/>
          <w:sz w:val="24"/>
          <w:szCs w:val="24"/>
        </w:rPr>
        <w:t xml:space="preserve">信息技术和资源充足的图书馆来丰富他们的学习和研究。 </w:t>
      </w:r>
    </w:p>
    <w:p w:rsidR="00175BEE" w:rsidRDefault="00175BEE" w:rsidP="00175BEE">
      <w:pPr>
        <w:pStyle w:val="HTMLPreformatted"/>
        <w:shd w:val="clear" w:color="auto" w:fill="F8F9FA"/>
        <w:spacing w:line="360" w:lineRule="atLeast"/>
      </w:pPr>
    </w:p>
    <w:p w:rsidR="00C431C9" w:rsidRDefault="00C431C9" w:rsidP="003B7A68">
      <w:pPr>
        <w:pStyle w:val="Default"/>
        <w:jc w:val="center"/>
        <w:rPr>
          <w:b/>
          <w:bCs/>
          <w:color w:val="FFC000"/>
          <w:sz w:val="28"/>
          <w:szCs w:val="28"/>
        </w:rPr>
      </w:pPr>
      <w:r w:rsidRPr="00C431C9">
        <w:rPr>
          <w:b/>
          <w:bCs/>
          <w:noProof/>
          <w:color w:val="FFC000"/>
          <w:sz w:val="28"/>
          <w:szCs w:val="28"/>
          <w:lang w:eastAsia="en-AU"/>
        </w:rPr>
        <w:lastRenderedPageBreak/>
        <w:drawing>
          <wp:inline distT="0" distB="0" distL="0" distR="0">
            <wp:extent cx="4712284" cy="2047090"/>
            <wp:effectExtent l="0" t="0" r="0" b="0"/>
            <wp:docPr id="3" name="Picture 3" descr="\\8731AFS01\Users\Cindy Bibby\photos 2018\IMG_048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8731AFS01\Users\Cindy Bibby\photos 2018\IMG_0484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44791" cy="2061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31C9" w:rsidRDefault="00C431C9" w:rsidP="003B7A68">
      <w:pPr>
        <w:pStyle w:val="Default"/>
        <w:jc w:val="center"/>
        <w:rPr>
          <w:b/>
          <w:bCs/>
          <w:color w:val="FFC000"/>
          <w:sz w:val="28"/>
          <w:szCs w:val="28"/>
        </w:rPr>
      </w:pPr>
    </w:p>
    <w:p w:rsidR="00B702A4" w:rsidRDefault="00B702A4" w:rsidP="003B7A68">
      <w:pPr>
        <w:pStyle w:val="Default"/>
        <w:jc w:val="center"/>
        <w:rPr>
          <w:b/>
          <w:bCs/>
          <w:color w:val="FFC000"/>
          <w:sz w:val="28"/>
          <w:szCs w:val="28"/>
        </w:rPr>
      </w:pPr>
    </w:p>
    <w:p w:rsidR="00B702A4" w:rsidRDefault="00B702A4" w:rsidP="00B702A4">
      <w:pPr>
        <w:pStyle w:val="Default"/>
        <w:jc w:val="center"/>
        <w:rPr>
          <w:b/>
          <w:bCs/>
          <w:color w:val="FFC000"/>
          <w:sz w:val="28"/>
          <w:szCs w:val="28"/>
          <w:lang w:eastAsia="zh-CN"/>
        </w:rPr>
      </w:pPr>
      <w:r>
        <w:rPr>
          <w:rFonts w:hint="eastAsia"/>
          <w:b/>
          <w:bCs/>
          <w:color w:val="FFC000"/>
          <w:sz w:val="28"/>
          <w:szCs w:val="28"/>
          <w:lang w:eastAsia="zh-CN"/>
        </w:rPr>
        <w:t>思朵中学欢迎国际学生来我校交流和学习！</w:t>
      </w:r>
    </w:p>
    <w:p w:rsidR="00B702A4" w:rsidRPr="003B7A68" w:rsidRDefault="00B702A4" w:rsidP="00B702A4">
      <w:pPr>
        <w:pStyle w:val="Default"/>
        <w:rPr>
          <w:color w:val="FFC000"/>
          <w:sz w:val="28"/>
          <w:szCs w:val="28"/>
          <w:lang w:eastAsia="zh-CN"/>
        </w:rPr>
      </w:pPr>
    </w:p>
    <w:p w:rsidR="00B702A4" w:rsidRDefault="00B702A4" w:rsidP="00B702A4">
      <w:pPr>
        <w:pStyle w:val="Default"/>
        <w:ind w:firstLine="720"/>
        <w:jc w:val="center"/>
        <w:rPr>
          <w:color w:val="0070C0"/>
          <w:sz w:val="28"/>
          <w:szCs w:val="28"/>
        </w:rPr>
      </w:pPr>
      <w:r>
        <w:rPr>
          <w:rFonts w:hint="eastAsia"/>
          <w:color w:val="0070C0"/>
          <w:sz w:val="28"/>
          <w:szCs w:val="28"/>
          <w:lang w:eastAsia="zh-CN"/>
        </w:rPr>
        <w:t>如果需要更多信息，请访问我们的网站</w:t>
      </w:r>
      <w:hyperlink r:id="rId8" w:history="1">
        <w:r w:rsidRPr="00BD279D">
          <w:rPr>
            <w:rStyle w:val="Hyperlink"/>
            <w:sz w:val="28"/>
            <w:szCs w:val="28"/>
          </w:rPr>
          <w:t>www.ssc.edu.au</w:t>
        </w:r>
      </w:hyperlink>
    </w:p>
    <w:p w:rsidR="00B702A4" w:rsidRPr="00740F7F" w:rsidRDefault="00B702A4" w:rsidP="003B7A68">
      <w:pPr>
        <w:pStyle w:val="Default"/>
        <w:ind w:firstLine="720"/>
        <w:jc w:val="center"/>
        <w:rPr>
          <w:color w:val="0070C0"/>
          <w:sz w:val="28"/>
          <w:szCs w:val="28"/>
        </w:rPr>
      </w:pPr>
    </w:p>
    <w:p w:rsidR="00B702A4" w:rsidRDefault="00B702A4" w:rsidP="00B702A4">
      <w:pPr>
        <w:autoSpaceDE w:val="0"/>
        <w:autoSpaceDN w:val="0"/>
        <w:jc w:val="center"/>
        <w:rPr>
          <w:rFonts w:ascii="Lato" w:hAnsi="Lato" w:cs="Lato"/>
          <w:sz w:val="20"/>
          <w:szCs w:val="20"/>
        </w:rPr>
      </w:pPr>
      <w:r>
        <w:rPr>
          <w:rFonts w:ascii="Lato" w:hAnsi="Lato" w:cs="Lato" w:hint="eastAsia"/>
          <w:sz w:val="20"/>
          <w:szCs w:val="20"/>
          <w:lang w:eastAsia="zh-CN"/>
        </w:rPr>
        <w:t>维多利亚洲教育培训部</w:t>
      </w:r>
      <w:r>
        <w:rPr>
          <w:rFonts w:ascii="Lato" w:hAnsi="Lato" w:cs="Lato" w:hint="eastAsia"/>
          <w:sz w:val="20"/>
          <w:szCs w:val="20"/>
          <w:lang w:eastAsia="zh-CN"/>
        </w:rPr>
        <w:t xml:space="preserve"> CRISCOS</w:t>
      </w:r>
      <w:r>
        <w:rPr>
          <w:rFonts w:ascii="Lato" w:hAnsi="Lato" w:cs="Lato"/>
          <w:sz w:val="20"/>
          <w:szCs w:val="20"/>
          <w:lang w:eastAsia="zh-CN"/>
        </w:rPr>
        <w:t xml:space="preserve"> </w:t>
      </w:r>
      <w:r>
        <w:rPr>
          <w:rFonts w:ascii="Lato" w:hAnsi="Lato" w:cs="Lato" w:hint="eastAsia"/>
          <w:sz w:val="20"/>
          <w:szCs w:val="20"/>
          <w:lang w:eastAsia="zh-CN"/>
        </w:rPr>
        <w:t>提供者代码：</w:t>
      </w:r>
      <w:r>
        <w:rPr>
          <w:rFonts w:ascii="Lato" w:hAnsi="Lato" w:cs="Lato"/>
          <w:sz w:val="20"/>
          <w:szCs w:val="20"/>
        </w:rPr>
        <w:t>00861K</w:t>
      </w:r>
    </w:p>
    <w:p w:rsidR="00B702A4" w:rsidRPr="00E35586" w:rsidRDefault="00B702A4" w:rsidP="00E35586">
      <w:pPr>
        <w:autoSpaceDE w:val="0"/>
        <w:autoSpaceDN w:val="0"/>
        <w:jc w:val="center"/>
        <w:rPr>
          <w:rFonts w:ascii="TimesNewRomanPSMT" w:hAnsi="TimesNewRomanPSMT" w:hint="eastAsia"/>
          <w:color w:val="00B050"/>
          <w:lang w:eastAsia="zh-CN"/>
        </w:rPr>
      </w:pPr>
    </w:p>
    <w:sectPr w:rsidR="00B702A4" w:rsidRPr="00E35586" w:rsidSect="00E1732B">
      <w:pgSz w:w="11906" w:h="16838"/>
      <w:pgMar w:top="851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Lato">
    <w:altName w:val="Lato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charset w:val="00"/>
    <w:family w:val="auto"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E1B"/>
    <w:rsid w:val="00070E8B"/>
    <w:rsid w:val="000F241C"/>
    <w:rsid w:val="00104A7C"/>
    <w:rsid w:val="00175BEE"/>
    <w:rsid w:val="002B2E56"/>
    <w:rsid w:val="003B7A68"/>
    <w:rsid w:val="003C1DEF"/>
    <w:rsid w:val="003F34F9"/>
    <w:rsid w:val="00404B6B"/>
    <w:rsid w:val="00444C0C"/>
    <w:rsid w:val="004770BA"/>
    <w:rsid w:val="00501EDA"/>
    <w:rsid w:val="005545FA"/>
    <w:rsid w:val="005665E2"/>
    <w:rsid w:val="0063136C"/>
    <w:rsid w:val="0066454D"/>
    <w:rsid w:val="00681732"/>
    <w:rsid w:val="007069F3"/>
    <w:rsid w:val="007233DA"/>
    <w:rsid w:val="00740F7F"/>
    <w:rsid w:val="007677EB"/>
    <w:rsid w:val="0079527D"/>
    <w:rsid w:val="007A69F8"/>
    <w:rsid w:val="007B5844"/>
    <w:rsid w:val="00830D17"/>
    <w:rsid w:val="008F76BB"/>
    <w:rsid w:val="00924103"/>
    <w:rsid w:val="009B5B8C"/>
    <w:rsid w:val="009C36A4"/>
    <w:rsid w:val="00A32547"/>
    <w:rsid w:val="00AA53AA"/>
    <w:rsid w:val="00AC0523"/>
    <w:rsid w:val="00B05B87"/>
    <w:rsid w:val="00B702A4"/>
    <w:rsid w:val="00B80B9D"/>
    <w:rsid w:val="00BB122C"/>
    <w:rsid w:val="00BC19BD"/>
    <w:rsid w:val="00BC2753"/>
    <w:rsid w:val="00C14F96"/>
    <w:rsid w:val="00C252FC"/>
    <w:rsid w:val="00C431C9"/>
    <w:rsid w:val="00C85E1B"/>
    <w:rsid w:val="00CE688E"/>
    <w:rsid w:val="00CF0869"/>
    <w:rsid w:val="00D344BB"/>
    <w:rsid w:val="00DC3290"/>
    <w:rsid w:val="00DE1D10"/>
    <w:rsid w:val="00E1732B"/>
    <w:rsid w:val="00E35586"/>
    <w:rsid w:val="00E57F52"/>
    <w:rsid w:val="00E62597"/>
    <w:rsid w:val="00FA0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33DA8A-B9FB-4833-B133-5C3C05AD8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SimSun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85E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ordsection1">
    <w:name w:val="wordsection1"/>
    <w:basedOn w:val="Normal"/>
    <w:uiPriority w:val="99"/>
    <w:rsid w:val="00CF0869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zh-CN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767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7677EB"/>
    <w:rPr>
      <w:rFonts w:ascii="Courier New" w:eastAsia="Times New Roman" w:hAnsi="Courier New" w:cs="Courier New"/>
      <w:sz w:val="20"/>
      <w:szCs w:val="20"/>
      <w:lang w:eastAsia="zh-CN"/>
    </w:rPr>
  </w:style>
  <w:style w:type="character" w:styleId="Hyperlink">
    <w:name w:val="Hyperlink"/>
    <w:basedOn w:val="DefaultParagraphFont"/>
    <w:uiPriority w:val="99"/>
    <w:unhideWhenUsed/>
    <w:rsid w:val="00B702A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96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sc.edu.au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0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Bibby, Cindy A</dc:creator>
  <cp:keywords/>
  <dc:description/>
  <cp:lastModifiedBy>Bibby, Cindy A</cp:lastModifiedBy>
  <cp:revision>3</cp:revision>
  <dcterms:created xsi:type="dcterms:W3CDTF">2019-06-03T01:29:00Z</dcterms:created>
  <dcterms:modified xsi:type="dcterms:W3CDTF">2019-06-03T01:30:00Z</dcterms:modified>
</cp:coreProperties>
</file>