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D9586" w14:textId="77777777" w:rsidR="000A1906" w:rsidRDefault="000A1906">
      <w:bookmarkStart w:id="0" w:name="_GoBack"/>
      <w:bookmarkEnd w:id="0"/>
    </w:p>
    <w:p w14:paraId="00DE063B" w14:textId="77777777" w:rsidR="000A1906" w:rsidRPr="009136B3" w:rsidRDefault="000A1906" w:rsidP="000A1906">
      <w:pPr>
        <w:pStyle w:val="ReportTitle"/>
        <w:rPr>
          <w:sz w:val="44"/>
          <w:szCs w:val="44"/>
        </w:rPr>
      </w:pPr>
    </w:p>
    <w:p w14:paraId="372CC07E" w14:textId="54DD4587" w:rsidR="00007414" w:rsidRPr="008C23B8" w:rsidRDefault="000A1906" w:rsidP="000A1906">
      <w:pPr>
        <w:pStyle w:val="ReportTitle"/>
        <w:rPr>
          <w:rFonts w:ascii="Verdana" w:hAnsi="Verdana"/>
          <w:color w:val="76923C"/>
          <w:sz w:val="52"/>
          <w:szCs w:val="52"/>
        </w:rPr>
      </w:pPr>
      <w:r w:rsidRPr="008C23B8">
        <w:rPr>
          <w:rFonts w:ascii="Verdana" w:hAnsi="Verdana"/>
          <w:color w:val="76923C"/>
          <w:sz w:val="52"/>
          <w:szCs w:val="52"/>
        </w:rPr>
        <w:t>School Str</w:t>
      </w:r>
      <w:bookmarkStart w:id="1" w:name="Marker"/>
      <w:bookmarkEnd w:id="1"/>
      <w:r w:rsidR="00DA1C3A" w:rsidRPr="008C23B8">
        <w:rPr>
          <w:rFonts w:ascii="Verdana" w:hAnsi="Verdana"/>
          <w:color w:val="76923C"/>
          <w:sz w:val="52"/>
          <w:szCs w:val="52"/>
        </w:rPr>
        <w:t>ategic Plan</w:t>
      </w:r>
    </w:p>
    <w:p w14:paraId="6426B35E" w14:textId="4AE1814F" w:rsidR="00007414" w:rsidRPr="008C23B8" w:rsidRDefault="00007414" w:rsidP="000A1906">
      <w:pPr>
        <w:pStyle w:val="ReportTitle"/>
        <w:rPr>
          <w:rFonts w:ascii="Verdana" w:hAnsi="Verdana"/>
          <w:color w:val="76923C"/>
          <w:sz w:val="52"/>
          <w:szCs w:val="52"/>
        </w:rPr>
      </w:pPr>
      <w:r w:rsidRPr="008C23B8">
        <w:rPr>
          <w:rFonts w:ascii="Verdana" w:hAnsi="Verdana"/>
          <w:color w:val="76923C"/>
          <w:sz w:val="52"/>
          <w:szCs w:val="52"/>
        </w:rPr>
        <w:t>Stawell Secondary College</w:t>
      </w:r>
    </w:p>
    <w:p w14:paraId="38C3A2DC" w14:textId="47C131F2" w:rsidR="000A1906" w:rsidRPr="008C23B8" w:rsidRDefault="00DA1C3A" w:rsidP="000A1906">
      <w:pPr>
        <w:pStyle w:val="ReportTitle"/>
        <w:rPr>
          <w:rFonts w:ascii="Verdana" w:hAnsi="Verdana"/>
          <w:color w:val="76923C"/>
          <w:sz w:val="52"/>
          <w:szCs w:val="52"/>
        </w:rPr>
      </w:pPr>
      <w:r w:rsidRPr="008C23B8">
        <w:rPr>
          <w:rFonts w:ascii="Verdana" w:hAnsi="Verdana"/>
          <w:color w:val="76923C"/>
          <w:sz w:val="52"/>
          <w:szCs w:val="52"/>
        </w:rPr>
        <w:t>Number:</w:t>
      </w:r>
      <w:r w:rsidRPr="008C23B8">
        <w:rPr>
          <w:rFonts w:ascii="Verdana" w:hAnsi="Verdana"/>
          <w:color w:val="76923C"/>
          <w:sz w:val="52"/>
          <w:szCs w:val="52"/>
        </w:rPr>
        <w:tab/>
      </w:r>
      <w:r w:rsidRPr="008C23B8">
        <w:rPr>
          <w:rFonts w:ascii="Verdana" w:hAnsi="Verdana"/>
          <w:color w:val="76923C"/>
          <w:sz w:val="52"/>
          <w:szCs w:val="52"/>
        </w:rPr>
        <w:tab/>
      </w:r>
      <w:r w:rsidR="00007414" w:rsidRPr="008C23B8">
        <w:rPr>
          <w:rFonts w:ascii="Verdana" w:hAnsi="Verdana"/>
          <w:color w:val="76923C"/>
          <w:sz w:val="52"/>
          <w:szCs w:val="52"/>
        </w:rPr>
        <w:t>8731</w:t>
      </w:r>
    </w:p>
    <w:p w14:paraId="59A5EBF3" w14:textId="77777777" w:rsidR="00DA1C3A" w:rsidRPr="008C23B8" w:rsidRDefault="00DA1C3A" w:rsidP="00785E2E">
      <w:pPr>
        <w:pStyle w:val="ReportTitle"/>
        <w:rPr>
          <w:rFonts w:ascii="Verdana" w:hAnsi="Verdana"/>
          <w:color w:val="76923C"/>
          <w:sz w:val="52"/>
          <w:szCs w:val="52"/>
        </w:rPr>
      </w:pPr>
    </w:p>
    <w:p w14:paraId="444BA385" w14:textId="4FC1DA2E" w:rsidR="000A1906" w:rsidRPr="008C23B8" w:rsidRDefault="00007414" w:rsidP="00785E2E">
      <w:pPr>
        <w:pStyle w:val="ReportTitle"/>
        <w:rPr>
          <w:rFonts w:ascii="Verdana" w:hAnsi="Verdana"/>
          <w:color w:val="76923C"/>
          <w:sz w:val="52"/>
          <w:szCs w:val="52"/>
        </w:rPr>
      </w:pPr>
      <w:r w:rsidRPr="008C23B8">
        <w:rPr>
          <w:rFonts w:ascii="Verdana" w:hAnsi="Verdana"/>
          <w:color w:val="76923C"/>
          <w:sz w:val="52"/>
          <w:szCs w:val="52"/>
        </w:rPr>
        <w:t>2016 - 2019</w:t>
      </w:r>
    </w:p>
    <w:p w14:paraId="4F266CD3" w14:textId="77777777" w:rsidR="000A1906" w:rsidRPr="008C23B8" w:rsidRDefault="000A1906" w:rsidP="00785E2E">
      <w:pPr>
        <w:pStyle w:val="ReportSub-Title"/>
        <w:spacing w:after="0"/>
        <w:rPr>
          <w:rFonts w:ascii="Verdana" w:hAnsi="Verdana"/>
          <w:sz w:val="52"/>
          <w:szCs w:val="52"/>
        </w:rPr>
      </w:pPr>
    </w:p>
    <w:p w14:paraId="05FFDA1C" w14:textId="77777777" w:rsidR="007975FA" w:rsidRPr="008C23B8" w:rsidRDefault="007975FA" w:rsidP="006E1C55">
      <w:pPr>
        <w:pStyle w:val="Heading2"/>
        <w:rPr>
          <w:rFonts w:ascii="Verdana" w:hAnsi="Verdana"/>
          <w:b/>
          <w:color w:val="595959"/>
          <w:sz w:val="52"/>
          <w:szCs w:val="52"/>
        </w:rPr>
      </w:pPr>
    </w:p>
    <w:p w14:paraId="3C33FE86" w14:textId="77777777" w:rsidR="0044720A" w:rsidRPr="008C23B8" w:rsidRDefault="0044720A" w:rsidP="0044720A">
      <w:pPr>
        <w:pStyle w:val="ReportSub-Title"/>
        <w:spacing w:after="0"/>
        <w:rPr>
          <w:rFonts w:ascii="Verdana" w:hAnsi="Verdana"/>
          <w:sz w:val="52"/>
          <w:szCs w:val="52"/>
        </w:rPr>
      </w:pPr>
    </w:p>
    <w:p w14:paraId="560ACA77" w14:textId="0E31D188" w:rsidR="0044720A" w:rsidRPr="008C23B8" w:rsidRDefault="005F640B" w:rsidP="0044720A">
      <w:pPr>
        <w:rPr>
          <w:rFonts w:ascii="Verdana" w:hAnsi="Verdana"/>
          <w:color w:val="FF0000"/>
          <w:sz w:val="52"/>
          <w:szCs w:val="52"/>
        </w:rPr>
        <w:sectPr w:rsidR="0044720A" w:rsidRPr="008C23B8" w:rsidSect="009136B3">
          <w:headerReference w:type="default" r:id="rId11"/>
          <w:footerReference w:type="even" r:id="rId12"/>
          <w:footerReference w:type="default" r:id="rId13"/>
          <w:headerReference w:type="first" r:id="rId14"/>
          <w:footerReference w:type="first" r:id="rId15"/>
          <w:type w:val="oddPage"/>
          <w:pgSz w:w="11907" w:h="16840" w:code="9"/>
          <w:pgMar w:top="1440" w:right="1440" w:bottom="1440" w:left="1440" w:header="709" w:footer="709" w:gutter="0"/>
          <w:cols w:space="708"/>
          <w:titlePg/>
          <w:docGrid w:linePitch="360"/>
        </w:sectPr>
      </w:pPr>
      <w:r w:rsidRPr="008C23B8">
        <w:rPr>
          <w:rFonts w:ascii="Verdana" w:hAnsi="Verdana"/>
          <w:color w:val="FF0000"/>
          <w:sz w:val="52"/>
          <w:szCs w:val="52"/>
        </w:rPr>
        <w:t>Final</w:t>
      </w:r>
    </w:p>
    <w:p w14:paraId="770611AA" w14:textId="77777777" w:rsidR="006E1C55" w:rsidRPr="008C23B8" w:rsidRDefault="006E1C55" w:rsidP="006E1C55">
      <w:pPr>
        <w:pStyle w:val="Heading2"/>
        <w:rPr>
          <w:rFonts w:ascii="Verdana" w:hAnsi="Verdana"/>
          <w:b/>
          <w:color w:val="76923C"/>
          <w:sz w:val="20"/>
          <w:szCs w:val="20"/>
        </w:rPr>
      </w:pPr>
      <w:r w:rsidRPr="008C23B8">
        <w:rPr>
          <w:rFonts w:ascii="Verdana" w:hAnsi="Verdana"/>
          <w:b/>
          <w:color w:val="76923C"/>
          <w:sz w:val="20"/>
          <w:szCs w:val="20"/>
        </w:rPr>
        <w:lastRenderedPageBreak/>
        <w:t>Endorsements</w:t>
      </w:r>
    </w:p>
    <w:tbl>
      <w:tblPr>
        <w:tblW w:w="0" w:type="auto"/>
        <w:tblBorders>
          <w:top w:val="single" w:sz="4" w:space="0" w:color="76923C"/>
          <w:left w:val="single" w:sz="4" w:space="0" w:color="76923C"/>
          <w:bottom w:val="single" w:sz="4" w:space="0" w:color="76923C"/>
          <w:right w:val="single" w:sz="4" w:space="0" w:color="76923C"/>
          <w:insideH w:val="single" w:sz="4" w:space="0" w:color="76923C"/>
          <w:insideV w:val="single" w:sz="4" w:space="0" w:color="76923C"/>
        </w:tblBorders>
        <w:tblLook w:val="01E0" w:firstRow="1" w:lastRow="1" w:firstColumn="1" w:lastColumn="1" w:noHBand="0" w:noVBand="0"/>
      </w:tblPr>
      <w:tblGrid>
        <w:gridCol w:w="2004"/>
        <w:gridCol w:w="7013"/>
      </w:tblGrid>
      <w:tr w:rsidR="000A1906" w:rsidRPr="008C23B8" w14:paraId="558DE2D9" w14:textId="77777777" w:rsidTr="00AF05D9">
        <w:trPr>
          <w:trHeight w:val="2534"/>
        </w:trPr>
        <w:tc>
          <w:tcPr>
            <w:tcW w:w="2030" w:type="dxa"/>
            <w:shd w:val="clear" w:color="auto" w:fill="auto"/>
            <w:vAlign w:val="center"/>
          </w:tcPr>
          <w:p w14:paraId="3EE0B02D" w14:textId="77777777" w:rsidR="000A1906" w:rsidRPr="008C23B8" w:rsidRDefault="000A1906" w:rsidP="000A1906">
            <w:pPr>
              <w:pStyle w:val="Table-RowHeading"/>
              <w:spacing w:after="90" w:line="220" w:lineRule="atLeast"/>
              <w:rPr>
                <w:rFonts w:ascii="Verdana" w:hAnsi="Verdana"/>
                <w:sz w:val="20"/>
                <w:szCs w:val="20"/>
              </w:rPr>
            </w:pPr>
            <w:r w:rsidRPr="008C23B8">
              <w:rPr>
                <w:rFonts w:ascii="Verdana" w:hAnsi="Verdana"/>
                <w:sz w:val="20"/>
                <w:szCs w:val="20"/>
              </w:rPr>
              <w:t>Endorsement by School Principal</w:t>
            </w:r>
          </w:p>
          <w:p w14:paraId="4CD38D48" w14:textId="77777777" w:rsidR="000A1906" w:rsidRPr="008C23B8" w:rsidRDefault="000A1906" w:rsidP="000A1906">
            <w:pPr>
              <w:pStyle w:val="CommentText"/>
              <w:rPr>
                <w:rFonts w:ascii="Verdana" w:hAnsi="Verdana"/>
                <w:lang w:val="en-AU"/>
              </w:rPr>
            </w:pPr>
          </w:p>
        </w:tc>
        <w:tc>
          <w:tcPr>
            <w:tcW w:w="7213" w:type="dxa"/>
            <w:shd w:val="clear" w:color="auto" w:fill="auto"/>
            <w:vAlign w:val="center"/>
          </w:tcPr>
          <w:p w14:paraId="6ADFE250" w14:textId="77777777" w:rsidR="000A1906" w:rsidRPr="008C23B8" w:rsidRDefault="000A1906" w:rsidP="000A1906">
            <w:pPr>
              <w:rPr>
                <w:rFonts w:ascii="Verdana" w:hAnsi="Verdana"/>
                <w:sz w:val="20"/>
                <w:szCs w:val="20"/>
              </w:rPr>
            </w:pPr>
            <w:r w:rsidRPr="008C23B8">
              <w:rPr>
                <w:rFonts w:ascii="Verdana" w:hAnsi="Verdana"/>
                <w:sz w:val="20"/>
                <w:szCs w:val="20"/>
              </w:rPr>
              <w:t>Signed……………………………………….</w:t>
            </w:r>
          </w:p>
          <w:p w14:paraId="29FA0B21" w14:textId="115F3E56" w:rsidR="000A1906" w:rsidRPr="008C23B8" w:rsidRDefault="008C23B8" w:rsidP="000A1906">
            <w:pPr>
              <w:rPr>
                <w:rFonts w:ascii="Verdana" w:hAnsi="Verdana"/>
                <w:sz w:val="20"/>
                <w:szCs w:val="20"/>
              </w:rPr>
            </w:pPr>
            <w:r>
              <w:rPr>
                <w:rFonts w:ascii="Verdana" w:hAnsi="Verdana"/>
                <w:sz w:val="20"/>
                <w:szCs w:val="20"/>
              </w:rPr>
              <w:t>Name Nicholas Lynch</w:t>
            </w:r>
          </w:p>
          <w:p w14:paraId="7889B266" w14:textId="77777777" w:rsidR="000A1906" w:rsidRPr="008C23B8" w:rsidRDefault="000A1906" w:rsidP="000A1906">
            <w:pPr>
              <w:rPr>
                <w:rFonts w:ascii="Verdana" w:hAnsi="Verdana"/>
                <w:sz w:val="20"/>
                <w:szCs w:val="20"/>
              </w:rPr>
            </w:pPr>
            <w:r w:rsidRPr="008C23B8">
              <w:rPr>
                <w:rFonts w:ascii="Verdana" w:hAnsi="Verdana"/>
                <w:sz w:val="20"/>
                <w:szCs w:val="20"/>
              </w:rPr>
              <w:t>Date……………………………………………</w:t>
            </w:r>
          </w:p>
        </w:tc>
      </w:tr>
      <w:tr w:rsidR="000A1906" w:rsidRPr="008C23B8" w14:paraId="3A0F9AF3" w14:textId="77777777" w:rsidTr="00AF05D9">
        <w:trPr>
          <w:trHeight w:val="2534"/>
        </w:trPr>
        <w:tc>
          <w:tcPr>
            <w:tcW w:w="2030" w:type="dxa"/>
            <w:shd w:val="clear" w:color="auto" w:fill="auto"/>
            <w:vAlign w:val="center"/>
          </w:tcPr>
          <w:p w14:paraId="3F4478F9" w14:textId="77777777" w:rsidR="000A1906" w:rsidRPr="008C23B8" w:rsidRDefault="000A1906" w:rsidP="000A1906">
            <w:pPr>
              <w:pStyle w:val="Table-RowHeading"/>
              <w:spacing w:after="90" w:line="220" w:lineRule="atLeast"/>
              <w:rPr>
                <w:rFonts w:ascii="Verdana" w:hAnsi="Verdana"/>
                <w:sz w:val="20"/>
                <w:szCs w:val="20"/>
              </w:rPr>
            </w:pPr>
            <w:r w:rsidRPr="008C23B8">
              <w:rPr>
                <w:rFonts w:ascii="Verdana" w:hAnsi="Verdana"/>
                <w:sz w:val="20"/>
                <w:szCs w:val="20"/>
              </w:rPr>
              <w:t>Endorsement by School Council</w:t>
            </w:r>
          </w:p>
          <w:p w14:paraId="40E1AFA4" w14:textId="77777777" w:rsidR="000A1906" w:rsidRPr="008C23B8" w:rsidRDefault="000A1906" w:rsidP="000A1906">
            <w:pPr>
              <w:pStyle w:val="CommentText"/>
              <w:rPr>
                <w:rFonts w:ascii="Verdana" w:hAnsi="Verdana"/>
                <w:lang w:val="en-AU"/>
              </w:rPr>
            </w:pPr>
          </w:p>
        </w:tc>
        <w:tc>
          <w:tcPr>
            <w:tcW w:w="7213" w:type="dxa"/>
            <w:shd w:val="clear" w:color="auto" w:fill="auto"/>
            <w:vAlign w:val="center"/>
          </w:tcPr>
          <w:p w14:paraId="2D1BEF7C" w14:textId="77777777" w:rsidR="000A1906" w:rsidRPr="008C23B8" w:rsidRDefault="000A1906" w:rsidP="000A1906">
            <w:pPr>
              <w:rPr>
                <w:rFonts w:ascii="Verdana" w:hAnsi="Verdana"/>
                <w:sz w:val="20"/>
                <w:szCs w:val="20"/>
              </w:rPr>
            </w:pPr>
          </w:p>
          <w:p w14:paraId="23BF37C6" w14:textId="77777777" w:rsidR="000A1906" w:rsidRPr="008C23B8" w:rsidRDefault="000A1906" w:rsidP="000A1906">
            <w:pPr>
              <w:rPr>
                <w:rFonts w:ascii="Verdana" w:hAnsi="Verdana"/>
                <w:sz w:val="20"/>
                <w:szCs w:val="20"/>
              </w:rPr>
            </w:pPr>
            <w:r w:rsidRPr="008C23B8">
              <w:rPr>
                <w:rFonts w:ascii="Verdana" w:hAnsi="Verdana"/>
                <w:sz w:val="20"/>
                <w:szCs w:val="20"/>
              </w:rPr>
              <w:t>Signed……………………………………….</w:t>
            </w:r>
          </w:p>
          <w:p w14:paraId="79CB6498" w14:textId="5381D794" w:rsidR="000A1906" w:rsidRPr="008C23B8" w:rsidRDefault="000A1906" w:rsidP="000A1906">
            <w:pPr>
              <w:rPr>
                <w:rFonts w:ascii="Verdana" w:hAnsi="Verdana"/>
                <w:sz w:val="20"/>
                <w:szCs w:val="20"/>
              </w:rPr>
            </w:pPr>
            <w:r w:rsidRPr="008C23B8">
              <w:rPr>
                <w:rFonts w:ascii="Verdana" w:hAnsi="Verdana"/>
                <w:sz w:val="20"/>
                <w:szCs w:val="20"/>
              </w:rPr>
              <w:t>N</w:t>
            </w:r>
            <w:r w:rsidR="008C23B8">
              <w:rPr>
                <w:rFonts w:ascii="Verdana" w:hAnsi="Verdana"/>
                <w:sz w:val="20"/>
                <w:szCs w:val="20"/>
              </w:rPr>
              <w:t>ame Steve Walker</w:t>
            </w:r>
          </w:p>
          <w:p w14:paraId="0ADF07DE" w14:textId="77777777" w:rsidR="000A1906" w:rsidRPr="008C23B8" w:rsidRDefault="000A1906" w:rsidP="000A1906">
            <w:pPr>
              <w:rPr>
                <w:rFonts w:ascii="Verdana" w:hAnsi="Verdana"/>
                <w:sz w:val="20"/>
                <w:szCs w:val="20"/>
              </w:rPr>
            </w:pPr>
            <w:r w:rsidRPr="008C23B8">
              <w:rPr>
                <w:rFonts w:ascii="Verdana" w:hAnsi="Verdana"/>
                <w:sz w:val="20"/>
                <w:szCs w:val="20"/>
              </w:rPr>
              <w:t>Date……………………………………………</w:t>
            </w:r>
          </w:p>
          <w:p w14:paraId="293D91D0" w14:textId="77777777" w:rsidR="000A1906" w:rsidRPr="008C23B8" w:rsidRDefault="000A1906" w:rsidP="006E1C55">
            <w:pPr>
              <w:rPr>
                <w:rFonts w:ascii="Verdana" w:hAnsi="Verdana"/>
                <w:sz w:val="20"/>
                <w:szCs w:val="20"/>
              </w:rPr>
            </w:pPr>
            <w:r w:rsidRPr="008C23B8">
              <w:rPr>
                <w:rFonts w:ascii="Verdana" w:hAnsi="Verdana"/>
                <w:sz w:val="20"/>
                <w:szCs w:val="20"/>
              </w:rPr>
              <w:t>School Council President</w:t>
            </w:r>
            <w:r w:rsidR="006E1C55" w:rsidRPr="008C23B8">
              <w:rPr>
                <w:rFonts w:ascii="Verdana" w:hAnsi="Verdana"/>
                <w:sz w:val="20"/>
                <w:szCs w:val="20"/>
              </w:rPr>
              <w:t xml:space="preserve">’s endorsement represents endorsement of </w:t>
            </w:r>
            <w:r w:rsidRPr="008C23B8">
              <w:rPr>
                <w:rFonts w:ascii="Verdana" w:hAnsi="Verdana"/>
                <w:sz w:val="20"/>
                <w:szCs w:val="20"/>
              </w:rPr>
              <w:t xml:space="preserve">School Strategic Plan </w:t>
            </w:r>
            <w:r w:rsidR="006E1C55" w:rsidRPr="008C23B8">
              <w:rPr>
                <w:rFonts w:ascii="Verdana" w:hAnsi="Verdana"/>
                <w:sz w:val="20"/>
                <w:szCs w:val="20"/>
              </w:rPr>
              <w:t>b</w:t>
            </w:r>
            <w:r w:rsidRPr="008C23B8">
              <w:rPr>
                <w:rFonts w:ascii="Verdana" w:hAnsi="Verdana"/>
                <w:sz w:val="20"/>
                <w:szCs w:val="20"/>
              </w:rPr>
              <w:t>y School Council</w:t>
            </w:r>
          </w:p>
        </w:tc>
      </w:tr>
      <w:tr w:rsidR="006E1C55" w:rsidRPr="008C23B8" w14:paraId="619D2BEC" w14:textId="77777777" w:rsidTr="00AF05D9">
        <w:trPr>
          <w:trHeight w:val="2534"/>
        </w:trPr>
        <w:tc>
          <w:tcPr>
            <w:tcW w:w="2030" w:type="dxa"/>
            <w:shd w:val="clear" w:color="auto" w:fill="auto"/>
            <w:vAlign w:val="center"/>
          </w:tcPr>
          <w:p w14:paraId="03B83393" w14:textId="77777777" w:rsidR="006E1C55" w:rsidRPr="008C23B8" w:rsidRDefault="006E1C55" w:rsidP="006E1C55">
            <w:pPr>
              <w:pStyle w:val="Table-RowHeading"/>
              <w:spacing w:after="90" w:line="220" w:lineRule="atLeast"/>
              <w:rPr>
                <w:rFonts w:ascii="Verdana" w:hAnsi="Verdana"/>
                <w:sz w:val="20"/>
                <w:szCs w:val="20"/>
              </w:rPr>
            </w:pPr>
            <w:r w:rsidRPr="008C23B8">
              <w:rPr>
                <w:rFonts w:ascii="Verdana" w:hAnsi="Verdana"/>
                <w:sz w:val="20"/>
                <w:szCs w:val="20"/>
              </w:rPr>
              <w:t>Endorsement by the delegate of the Secretary</w:t>
            </w:r>
          </w:p>
        </w:tc>
        <w:tc>
          <w:tcPr>
            <w:tcW w:w="7213" w:type="dxa"/>
            <w:shd w:val="clear" w:color="auto" w:fill="auto"/>
            <w:vAlign w:val="center"/>
          </w:tcPr>
          <w:p w14:paraId="4C9F32F8" w14:textId="77777777" w:rsidR="006E1C55" w:rsidRPr="008C23B8" w:rsidRDefault="006E1C55" w:rsidP="006E1C55">
            <w:pPr>
              <w:rPr>
                <w:rFonts w:ascii="Verdana" w:hAnsi="Verdana"/>
                <w:sz w:val="20"/>
                <w:szCs w:val="20"/>
              </w:rPr>
            </w:pPr>
          </w:p>
          <w:p w14:paraId="12732026" w14:textId="77777777" w:rsidR="006E1C55" w:rsidRPr="008C23B8" w:rsidRDefault="006E1C55" w:rsidP="006E1C55">
            <w:pPr>
              <w:rPr>
                <w:rFonts w:ascii="Verdana" w:hAnsi="Verdana"/>
                <w:sz w:val="20"/>
                <w:szCs w:val="20"/>
              </w:rPr>
            </w:pPr>
            <w:r w:rsidRPr="008C23B8">
              <w:rPr>
                <w:rFonts w:ascii="Verdana" w:hAnsi="Verdana"/>
                <w:sz w:val="20"/>
                <w:szCs w:val="20"/>
              </w:rPr>
              <w:t>Signed……………………………………….</w:t>
            </w:r>
          </w:p>
          <w:p w14:paraId="65A5134A" w14:textId="77777777" w:rsidR="006E1C55" w:rsidRPr="008C23B8" w:rsidRDefault="006E1C55" w:rsidP="006E1C55">
            <w:pPr>
              <w:rPr>
                <w:rFonts w:ascii="Verdana" w:hAnsi="Verdana"/>
                <w:sz w:val="20"/>
                <w:szCs w:val="20"/>
              </w:rPr>
            </w:pPr>
            <w:r w:rsidRPr="008C23B8">
              <w:rPr>
                <w:rFonts w:ascii="Verdana" w:hAnsi="Verdana"/>
                <w:sz w:val="20"/>
                <w:szCs w:val="20"/>
              </w:rPr>
              <w:t>Name………………………………………….</w:t>
            </w:r>
          </w:p>
          <w:p w14:paraId="08E1F4A6" w14:textId="77777777" w:rsidR="006E1C55" w:rsidRPr="008C23B8" w:rsidRDefault="006E1C55" w:rsidP="006E1C55">
            <w:pPr>
              <w:rPr>
                <w:rFonts w:ascii="Verdana" w:hAnsi="Verdana"/>
                <w:sz w:val="20"/>
                <w:szCs w:val="20"/>
              </w:rPr>
            </w:pPr>
            <w:r w:rsidRPr="008C23B8">
              <w:rPr>
                <w:rFonts w:ascii="Verdana" w:hAnsi="Verdana"/>
                <w:sz w:val="20"/>
                <w:szCs w:val="20"/>
              </w:rPr>
              <w:t>Date……………………………………………</w:t>
            </w:r>
          </w:p>
          <w:p w14:paraId="5F7333F5" w14:textId="77777777" w:rsidR="006E1C55" w:rsidRPr="008C23B8" w:rsidRDefault="006E1C55" w:rsidP="006E1C55">
            <w:pPr>
              <w:rPr>
                <w:rFonts w:ascii="Verdana" w:hAnsi="Verdana"/>
                <w:sz w:val="20"/>
                <w:szCs w:val="20"/>
              </w:rPr>
            </w:pPr>
          </w:p>
        </w:tc>
      </w:tr>
      <w:tr w:rsidR="000A1906" w:rsidRPr="008C23B8" w14:paraId="1D8E24EF" w14:textId="77777777" w:rsidTr="00AF05D9">
        <w:trPr>
          <w:trHeight w:val="1040"/>
        </w:trPr>
        <w:tc>
          <w:tcPr>
            <w:tcW w:w="9243" w:type="dxa"/>
            <w:gridSpan w:val="2"/>
            <w:shd w:val="clear" w:color="auto" w:fill="D9D9D9"/>
            <w:vAlign w:val="center"/>
          </w:tcPr>
          <w:p w14:paraId="65AAE87B" w14:textId="77777777" w:rsidR="009E7E6E" w:rsidRPr="008C23B8" w:rsidRDefault="009E7E6E" w:rsidP="000A1906">
            <w:pPr>
              <w:pStyle w:val="CommentText"/>
              <w:rPr>
                <w:rFonts w:ascii="Verdana" w:hAnsi="Verdana" w:cs="Arial"/>
                <w:b/>
                <w:color w:val="595959"/>
                <w:lang w:val="en-US"/>
              </w:rPr>
            </w:pPr>
            <w:r w:rsidRPr="008C23B8">
              <w:rPr>
                <w:rFonts w:ascii="Verdana" w:hAnsi="Verdana" w:cs="Arial"/>
                <w:b/>
                <w:color w:val="595959"/>
                <w:lang w:val="en-US"/>
              </w:rPr>
              <w:t>Legislative context for endorsement</w:t>
            </w:r>
          </w:p>
          <w:p w14:paraId="68A5982A" w14:textId="77777777" w:rsidR="000A1906" w:rsidRPr="008C23B8" w:rsidRDefault="000A1906" w:rsidP="000A1906">
            <w:pPr>
              <w:pStyle w:val="CommentText"/>
              <w:rPr>
                <w:rFonts w:ascii="Verdana" w:hAnsi="Verdana" w:cs="Arial"/>
                <w:color w:val="595959"/>
                <w:lang w:val="en-US"/>
              </w:rPr>
            </w:pPr>
            <w:r w:rsidRPr="008C23B8">
              <w:rPr>
                <w:rFonts w:ascii="Verdana" w:hAnsi="Verdana" w:cs="Arial"/>
                <w:color w:val="595959"/>
                <w:lang w:val="en-US"/>
              </w:rPr>
              <w:t>Section 2.3.24, subsection (2) of the act states that “A school plan prepared under subsection (1) must be signed by both the president of the school council and the principal and must be submitted to the Secretary for approval within the period specified in a Ministerial Order.”</w:t>
            </w:r>
          </w:p>
          <w:p w14:paraId="33CB6929" w14:textId="77777777" w:rsidR="000A1906" w:rsidRPr="008C23B8" w:rsidRDefault="000A1906" w:rsidP="000A1906">
            <w:pPr>
              <w:pStyle w:val="CommentText"/>
              <w:rPr>
                <w:rFonts w:ascii="Verdana" w:hAnsi="Verdana" w:cs="Arial"/>
                <w:color w:val="595959"/>
                <w:lang w:val="en-US"/>
              </w:rPr>
            </w:pPr>
            <w:r w:rsidRPr="008C23B8">
              <w:rPr>
                <w:rFonts w:ascii="Verdana" w:hAnsi="Verdana" w:cs="Arial"/>
                <w:color w:val="595959"/>
                <w:lang w:val="en-US"/>
              </w:rPr>
              <w:t>Ministerial Order</w:t>
            </w:r>
            <w:r w:rsidR="00A16158" w:rsidRPr="008C23B8">
              <w:rPr>
                <w:rFonts w:ascii="Verdana" w:hAnsi="Verdana" w:cs="Arial"/>
                <w:color w:val="595959"/>
                <w:lang w:val="en-US"/>
              </w:rPr>
              <w:t xml:space="preserve"> 470</w:t>
            </w:r>
            <w:r w:rsidRPr="008C23B8">
              <w:rPr>
                <w:rFonts w:ascii="Verdana" w:hAnsi="Verdana" w:cs="Arial"/>
                <w:color w:val="595959"/>
                <w:lang w:val="en-US"/>
              </w:rPr>
              <w:t xml:space="preserve"> </w:t>
            </w:r>
            <w:r w:rsidR="00A16158" w:rsidRPr="008C23B8">
              <w:rPr>
                <w:rFonts w:ascii="Verdana" w:hAnsi="Verdana" w:cs="Arial"/>
                <w:color w:val="595959"/>
                <w:lang w:val="en-US"/>
              </w:rPr>
              <w:t>states that “the requirements for the school plan are set out in guidelines produced by the Department of Education and Early Childhood Development.” This template forms the guidelines.</w:t>
            </w:r>
          </w:p>
        </w:tc>
      </w:tr>
    </w:tbl>
    <w:p w14:paraId="712BB2E6" w14:textId="77777777" w:rsidR="000A1906" w:rsidRPr="008C23B8" w:rsidRDefault="000A1906" w:rsidP="000A1906">
      <w:pPr>
        <w:pStyle w:val="Heading4"/>
        <w:rPr>
          <w:rFonts w:ascii="Verdana" w:hAnsi="Verdana"/>
          <w:color w:val="008080"/>
          <w:sz w:val="20"/>
          <w:szCs w:val="20"/>
        </w:rPr>
        <w:sectPr w:rsidR="000A1906" w:rsidRPr="008C23B8" w:rsidSect="007975FA">
          <w:pgSz w:w="11907" w:h="16840" w:code="9"/>
          <w:pgMar w:top="1440" w:right="1440" w:bottom="1440" w:left="1440" w:header="709" w:footer="709" w:gutter="0"/>
          <w:cols w:space="708"/>
          <w:docGrid w:linePitch="360"/>
        </w:sectPr>
      </w:pPr>
    </w:p>
    <w:p w14:paraId="347B05BC" w14:textId="77777777" w:rsidR="000A1906" w:rsidRPr="008C23B8" w:rsidRDefault="000A1906" w:rsidP="000A1906">
      <w:pPr>
        <w:pStyle w:val="Heading2"/>
        <w:rPr>
          <w:rFonts w:ascii="Verdana" w:hAnsi="Verdana"/>
          <w:b/>
          <w:color w:val="76923C"/>
          <w:sz w:val="20"/>
          <w:szCs w:val="20"/>
        </w:rPr>
      </w:pPr>
      <w:r w:rsidRPr="008C23B8">
        <w:rPr>
          <w:rFonts w:ascii="Verdana" w:hAnsi="Verdana"/>
          <w:b/>
          <w:color w:val="76923C"/>
          <w:sz w:val="20"/>
          <w:szCs w:val="20"/>
        </w:rPr>
        <w:lastRenderedPageBreak/>
        <w:t>School Profile</w:t>
      </w:r>
    </w:p>
    <w:tbl>
      <w:tblPr>
        <w:tblW w:w="13608" w:type="dxa"/>
        <w:tblBorders>
          <w:top w:val="single" w:sz="4" w:space="0" w:color="008000"/>
          <w:left w:val="single" w:sz="4" w:space="0" w:color="008000"/>
          <w:bottom w:val="single" w:sz="4" w:space="0" w:color="008000"/>
          <w:right w:val="single" w:sz="4" w:space="0" w:color="008000"/>
          <w:insideH w:val="single" w:sz="4" w:space="0" w:color="008000"/>
          <w:insideV w:val="single" w:sz="4" w:space="0" w:color="008000"/>
        </w:tblBorders>
        <w:tblLook w:val="0000" w:firstRow="0" w:lastRow="0" w:firstColumn="0" w:lastColumn="0" w:noHBand="0" w:noVBand="0"/>
      </w:tblPr>
      <w:tblGrid>
        <w:gridCol w:w="2808"/>
        <w:gridCol w:w="10800"/>
      </w:tblGrid>
      <w:tr w:rsidR="000A1906" w:rsidRPr="008C23B8" w14:paraId="6CA2EF3B" w14:textId="77777777">
        <w:trPr>
          <w:trHeight w:val="606"/>
        </w:trPr>
        <w:tc>
          <w:tcPr>
            <w:tcW w:w="13608" w:type="dxa"/>
            <w:gridSpan w:val="2"/>
            <w:shd w:val="clear" w:color="auto" w:fill="D9D9D9"/>
          </w:tcPr>
          <w:p w14:paraId="6E97D197" w14:textId="77777777" w:rsidR="009E7E6E" w:rsidRPr="008C23B8" w:rsidRDefault="009E7E6E" w:rsidP="000A1906">
            <w:pPr>
              <w:pStyle w:val="Table-RowHeading"/>
              <w:spacing w:after="90" w:line="220" w:lineRule="atLeast"/>
              <w:rPr>
                <w:rFonts w:ascii="Verdana" w:hAnsi="Verdana"/>
                <w:b/>
                <w:color w:val="000000" w:themeColor="text1"/>
                <w:sz w:val="20"/>
                <w:szCs w:val="20"/>
              </w:rPr>
            </w:pPr>
            <w:r w:rsidRPr="008C23B8">
              <w:rPr>
                <w:rFonts w:ascii="Verdana" w:hAnsi="Verdana"/>
                <w:b/>
                <w:color w:val="000000" w:themeColor="text1"/>
                <w:sz w:val="20"/>
                <w:szCs w:val="20"/>
              </w:rPr>
              <w:t>Purpose</w:t>
            </w:r>
          </w:p>
          <w:p w14:paraId="515074F5" w14:textId="77777777" w:rsidR="009E7E6E" w:rsidRPr="008C23B8" w:rsidRDefault="009E7E6E" w:rsidP="006E1C55">
            <w:pPr>
              <w:pStyle w:val="Table-RowHeading"/>
              <w:spacing w:after="90" w:line="220" w:lineRule="atLeast"/>
              <w:rPr>
                <w:rFonts w:ascii="Verdana" w:hAnsi="Verdana"/>
                <w:color w:val="000000" w:themeColor="text1"/>
                <w:sz w:val="20"/>
                <w:szCs w:val="20"/>
              </w:rPr>
            </w:pPr>
            <w:r w:rsidRPr="008C23B8">
              <w:rPr>
                <w:rFonts w:ascii="Verdana" w:hAnsi="Verdana"/>
                <w:color w:val="000000" w:themeColor="text1"/>
                <w:sz w:val="20"/>
                <w:szCs w:val="20"/>
              </w:rPr>
              <w:t>The concept of a vision for a school has been demonstrated to be an essential characteristic in the school improvement and effectiveness research over several decades and across a wide range of education systems. Such a statement provides a foundation for the school’s strategic planning decisions and for ongoing performance against the school’s stated objectives and values.</w:t>
            </w:r>
          </w:p>
          <w:p w14:paraId="16A3B273" w14:textId="77777777" w:rsidR="009E7E6E" w:rsidRPr="008C23B8" w:rsidRDefault="009E7E6E" w:rsidP="006E1C55">
            <w:pPr>
              <w:pStyle w:val="Table-RowHeading"/>
              <w:spacing w:after="90" w:line="220" w:lineRule="atLeast"/>
              <w:rPr>
                <w:rFonts w:ascii="Verdana" w:hAnsi="Verdana"/>
                <w:b/>
                <w:color w:val="000000" w:themeColor="text1"/>
                <w:sz w:val="20"/>
                <w:szCs w:val="20"/>
              </w:rPr>
            </w:pPr>
          </w:p>
          <w:p w14:paraId="21019848" w14:textId="77777777" w:rsidR="009E7E6E" w:rsidRPr="008C23B8" w:rsidRDefault="009E7E6E" w:rsidP="006E1C55">
            <w:pPr>
              <w:pStyle w:val="Table-RowHeading"/>
              <w:spacing w:after="90" w:line="220" w:lineRule="atLeast"/>
              <w:rPr>
                <w:rFonts w:ascii="Verdana" w:hAnsi="Verdana"/>
                <w:b/>
                <w:color w:val="000000" w:themeColor="text1"/>
                <w:sz w:val="20"/>
                <w:szCs w:val="20"/>
              </w:rPr>
            </w:pPr>
            <w:r w:rsidRPr="008C23B8">
              <w:rPr>
                <w:rFonts w:ascii="Verdana" w:hAnsi="Verdana"/>
                <w:b/>
                <w:color w:val="000000" w:themeColor="text1"/>
                <w:sz w:val="20"/>
                <w:szCs w:val="20"/>
              </w:rPr>
              <w:t>Regulatory context</w:t>
            </w:r>
          </w:p>
          <w:p w14:paraId="553BC5F7" w14:textId="77777777" w:rsidR="009E7E6E" w:rsidRPr="008C23B8" w:rsidRDefault="009E7E6E" w:rsidP="009E7E6E">
            <w:pPr>
              <w:pStyle w:val="Table-RowHeading"/>
              <w:spacing w:after="90" w:line="220" w:lineRule="atLeast"/>
              <w:rPr>
                <w:rFonts w:ascii="Verdana" w:hAnsi="Verdana"/>
                <w:color w:val="000000" w:themeColor="text1"/>
                <w:sz w:val="20"/>
                <w:szCs w:val="20"/>
              </w:rPr>
            </w:pPr>
            <w:r w:rsidRPr="008C23B8">
              <w:rPr>
                <w:rFonts w:ascii="Verdana" w:hAnsi="Verdana"/>
                <w:color w:val="000000" w:themeColor="text1"/>
                <w:sz w:val="20"/>
                <w:szCs w:val="20"/>
              </w:rPr>
              <w:t>In order to be registered, all Victorian schools must meet a set of minimum standards, which are regulated by the Victorian Registration and Qualifications Authority (VRQA).  Under the VRQA’</w:t>
            </w:r>
            <w:r w:rsidR="00155FF7" w:rsidRPr="008C23B8">
              <w:rPr>
                <w:rFonts w:ascii="Verdana" w:hAnsi="Verdana"/>
                <w:color w:val="000000" w:themeColor="text1"/>
                <w:sz w:val="20"/>
                <w:szCs w:val="20"/>
              </w:rPr>
              <w:t>s</w:t>
            </w:r>
            <w:r w:rsidRPr="008C23B8">
              <w:rPr>
                <w:rFonts w:ascii="Verdana" w:hAnsi="Verdana"/>
                <w:color w:val="000000" w:themeColor="text1"/>
                <w:sz w:val="20"/>
                <w:szCs w:val="20"/>
              </w:rPr>
              <w:t xml:space="preserve"> School Governance standard, “a school must have a clear statement of its philosophy”. The statement is expected to cover the school’s vision, values, mission or objectives, including an explanation of how the school’s philosophy is enacted and articulated to staff, students, parents, guardians and the school community.</w:t>
            </w:r>
          </w:p>
          <w:p w14:paraId="71267D54" w14:textId="77777777" w:rsidR="000A1906" w:rsidRPr="008C23B8" w:rsidRDefault="000A1906" w:rsidP="006E1C55">
            <w:pPr>
              <w:pStyle w:val="Table-RowHeading"/>
              <w:spacing w:after="90" w:line="220" w:lineRule="atLeast"/>
              <w:rPr>
                <w:rFonts w:ascii="Verdana" w:hAnsi="Verdana"/>
                <w:color w:val="000000" w:themeColor="text1"/>
                <w:sz w:val="20"/>
                <w:szCs w:val="20"/>
              </w:rPr>
            </w:pPr>
          </w:p>
        </w:tc>
      </w:tr>
      <w:tr w:rsidR="000A1906" w:rsidRPr="008C23B8" w14:paraId="3B4D7983" w14:textId="77777777" w:rsidTr="00C80DC9">
        <w:tc>
          <w:tcPr>
            <w:tcW w:w="2808" w:type="dxa"/>
            <w:shd w:val="clear" w:color="auto" w:fill="auto"/>
          </w:tcPr>
          <w:p w14:paraId="41C0A40B" w14:textId="77777777" w:rsidR="000A1906" w:rsidRPr="008C23B8" w:rsidRDefault="000A1906" w:rsidP="000A1906">
            <w:pPr>
              <w:pStyle w:val="Table-RowHeading"/>
              <w:rPr>
                <w:rFonts w:ascii="Verdana" w:hAnsi="Verdana"/>
                <w:b/>
                <w:sz w:val="20"/>
                <w:szCs w:val="20"/>
              </w:rPr>
            </w:pPr>
            <w:r w:rsidRPr="008C23B8">
              <w:rPr>
                <w:rFonts w:ascii="Verdana" w:hAnsi="Verdana"/>
                <w:b/>
                <w:sz w:val="20"/>
                <w:szCs w:val="20"/>
              </w:rPr>
              <w:t xml:space="preserve">Purpose </w:t>
            </w:r>
          </w:p>
          <w:p w14:paraId="16620C58" w14:textId="77777777" w:rsidR="000A1906" w:rsidRPr="008C23B8" w:rsidRDefault="000A1906" w:rsidP="000A1906">
            <w:pPr>
              <w:pStyle w:val="Table-RowHeading"/>
              <w:rPr>
                <w:rFonts w:ascii="Verdana" w:hAnsi="Verdana"/>
                <w:b/>
                <w:sz w:val="20"/>
                <w:szCs w:val="20"/>
              </w:rPr>
            </w:pPr>
          </w:p>
          <w:p w14:paraId="4A805759" w14:textId="77777777" w:rsidR="000A1906" w:rsidRPr="008C23B8" w:rsidRDefault="000A1906" w:rsidP="000A1906">
            <w:pPr>
              <w:pStyle w:val="Table-RowHeading"/>
              <w:rPr>
                <w:rFonts w:ascii="Verdana" w:hAnsi="Verdana"/>
                <w:b/>
                <w:sz w:val="20"/>
                <w:szCs w:val="20"/>
              </w:rPr>
            </w:pPr>
          </w:p>
        </w:tc>
        <w:tc>
          <w:tcPr>
            <w:tcW w:w="10800" w:type="dxa"/>
            <w:tcBorders>
              <w:bottom w:val="single" w:sz="4" w:space="0" w:color="008000"/>
            </w:tcBorders>
            <w:shd w:val="clear" w:color="auto" w:fill="D9D9D9"/>
          </w:tcPr>
          <w:p w14:paraId="1BB7923C" w14:textId="4DC3E1C4" w:rsidR="008B6FBD" w:rsidRPr="008C23B8" w:rsidRDefault="008B6FBD" w:rsidP="008B6FBD">
            <w:pPr>
              <w:pStyle w:val="Table-RowHeading"/>
              <w:spacing w:after="90" w:line="276" w:lineRule="auto"/>
              <w:rPr>
                <w:rFonts w:ascii="Verdana" w:hAnsi="Verdana"/>
                <w:color w:val="000000" w:themeColor="text1"/>
                <w:sz w:val="20"/>
                <w:szCs w:val="20"/>
              </w:rPr>
            </w:pPr>
            <w:r w:rsidRPr="008C23B8">
              <w:rPr>
                <w:rFonts w:ascii="Verdana" w:hAnsi="Verdana"/>
                <w:color w:val="000000" w:themeColor="text1"/>
                <w:sz w:val="20"/>
                <w:szCs w:val="20"/>
              </w:rPr>
              <w:t xml:space="preserve">We are committed to working with our </w:t>
            </w:r>
            <w:r w:rsidR="005D7E2C" w:rsidRPr="008C23B8">
              <w:rPr>
                <w:rFonts w:ascii="Verdana" w:hAnsi="Verdana"/>
                <w:color w:val="000000" w:themeColor="text1"/>
                <w:sz w:val="20"/>
                <w:szCs w:val="20"/>
              </w:rPr>
              <w:t xml:space="preserve">school </w:t>
            </w:r>
            <w:r w:rsidRPr="008C23B8">
              <w:rPr>
                <w:rFonts w:ascii="Verdana" w:hAnsi="Verdana"/>
                <w:color w:val="000000" w:themeColor="text1"/>
                <w:sz w:val="20"/>
                <w:szCs w:val="20"/>
              </w:rPr>
              <w:t xml:space="preserve">community to build the </w:t>
            </w:r>
            <w:r w:rsidR="005D7E2C" w:rsidRPr="008C23B8">
              <w:rPr>
                <w:rFonts w:ascii="Verdana" w:hAnsi="Verdana"/>
                <w:color w:val="000000" w:themeColor="text1"/>
                <w:sz w:val="20"/>
                <w:szCs w:val="20"/>
              </w:rPr>
              <w:t xml:space="preserve">capacity of the </w:t>
            </w:r>
            <w:r w:rsidRPr="008C23B8">
              <w:rPr>
                <w:rFonts w:ascii="Verdana" w:hAnsi="Verdana"/>
                <w:color w:val="000000" w:themeColor="text1"/>
                <w:sz w:val="20"/>
                <w:szCs w:val="20"/>
              </w:rPr>
              <w:t>community by providing the best possible education for each one of our students in a safe, positive and engaging environment so that they are adaptable and well prepared for productive and fulfilling lives in a changing society.</w:t>
            </w:r>
          </w:p>
          <w:p w14:paraId="7D297A80" w14:textId="77777777" w:rsidR="006D2CBF" w:rsidRPr="008C23B8" w:rsidRDefault="006D2CBF" w:rsidP="006D2CBF">
            <w:pPr>
              <w:pStyle w:val="Table-RowHeading"/>
              <w:spacing w:after="90" w:line="220" w:lineRule="atLeast"/>
              <w:rPr>
                <w:rFonts w:ascii="Verdana" w:hAnsi="Verdana"/>
                <w:color w:val="000000" w:themeColor="text1"/>
                <w:sz w:val="20"/>
                <w:szCs w:val="20"/>
              </w:rPr>
            </w:pPr>
          </w:p>
        </w:tc>
      </w:tr>
      <w:tr w:rsidR="006D2CBF" w:rsidRPr="008C23B8" w14:paraId="10DE5A6F" w14:textId="77777777" w:rsidTr="00C80DC9">
        <w:tc>
          <w:tcPr>
            <w:tcW w:w="2808" w:type="dxa"/>
            <w:shd w:val="clear" w:color="auto" w:fill="auto"/>
          </w:tcPr>
          <w:p w14:paraId="263B578E" w14:textId="77777777" w:rsidR="006D2CBF" w:rsidRPr="008C23B8" w:rsidRDefault="006D2CBF" w:rsidP="006D2CBF">
            <w:pPr>
              <w:pStyle w:val="Table-RowHeading"/>
              <w:rPr>
                <w:rFonts w:ascii="Verdana" w:hAnsi="Verdana"/>
                <w:b/>
                <w:sz w:val="20"/>
                <w:szCs w:val="20"/>
              </w:rPr>
            </w:pPr>
          </w:p>
        </w:tc>
        <w:tc>
          <w:tcPr>
            <w:tcW w:w="10800" w:type="dxa"/>
            <w:tcBorders>
              <w:bottom w:val="single" w:sz="4" w:space="0" w:color="008000"/>
            </w:tcBorders>
            <w:shd w:val="clear" w:color="auto" w:fill="auto"/>
          </w:tcPr>
          <w:p w14:paraId="4D9AA892" w14:textId="77777777" w:rsidR="006D2CBF" w:rsidRPr="008C23B8" w:rsidRDefault="006D2CBF" w:rsidP="00DE1FB0">
            <w:pPr>
              <w:pStyle w:val="Table-RowHeading"/>
              <w:spacing w:after="90" w:line="220" w:lineRule="atLeast"/>
              <w:rPr>
                <w:rFonts w:ascii="Verdana" w:hAnsi="Verdana"/>
                <w:color w:val="000000" w:themeColor="text1"/>
                <w:sz w:val="20"/>
                <w:szCs w:val="20"/>
              </w:rPr>
            </w:pPr>
          </w:p>
          <w:p w14:paraId="4141B58B" w14:textId="77777777" w:rsidR="00155FF7" w:rsidRPr="008C23B8" w:rsidRDefault="00155FF7" w:rsidP="00DE1FB0">
            <w:pPr>
              <w:pStyle w:val="Table-RowHeading"/>
              <w:spacing w:after="90" w:line="220" w:lineRule="atLeast"/>
              <w:rPr>
                <w:rFonts w:ascii="Verdana" w:hAnsi="Verdana"/>
                <w:color w:val="000000" w:themeColor="text1"/>
                <w:sz w:val="20"/>
                <w:szCs w:val="20"/>
              </w:rPr>
            </w:pPr>
          </w:p>
        </w:tc>
      </w:tr>
      <w:tr w:rsidR="000A1906" w:rsidRPr="008C23B8" w14:paraId="512E15F5" w14:textId="77777777" w:rsidTr="00C80DC9">
        <w:tc>
          <w:tcPr>
            <w:tcW w:w="2808" w:type="dxa"/>
            <w:shd w:val="clear" w:color="auto" w:fill="auto"/>
          </w:tcPr>
          <w:p w14:paraId="3D400BFF" w14:textId="77777777" w:rsidR="000A1906" w:rsidRPr="008C23B8" w:rsidRDefault="000A1906" w:rsidP="000A1906">
            <w:pPr>
              <w:pStyle w:val="Table-RowHeading"/>
              <w:rPr>
                <w:rFonts w:ascii="Verdana" w:hAnsi="Verdana"/>
                <w:b/>
                <w:sz w:val="20"/>
                <w:szCs w:val="20"/>
              </w:rPr>
            </w:pPr>
            <w:r w:rsidRPr="008C23B8">
              <w:rPr>
                <w:rFonts w:ascii="Verdana" w:hAnsi="Verdana"/>
                <w:b/>
                <w:sz w:val="20"/>
                <w:szCs w:val="20"/>
              </w:rPr>
              <w:t>Values</w:t>
            </w:r>
          </w:p>
        </w:tc>
        <w:tc>
          <w:tcPr>
            <w:tcW w:w="10800" w:type="dxa"/>
            <w:shd w:val="clear" w:color="auto" w:fill="D9D9D9"/>
          </w:tcPr>
          <w:p w14:paraId="5D190DE7" w14:textId="7D20D499" w:rsidR="00DE1FB0" w:rsidRPr="008C23B8" w:rsidRDefault="008B6FBD" w:rsidP="00DE1FB0">
            <w:pPr>
              <w:pStyle w:val="Table-RowHeading"/>
              <w:spacing w:after="90" w:line="220" w:lineRule="atLeast"/>
              <w:rPr>
                <w:rFonts w:ascii="Verdana" w:hAnsi="Verdana"/>
                <w:color w:val="000000" w:themeColor="text1"/>
                <w:sz w:val="20"/>
                <w:szCs w:val="20"/>
              </w:rPr>
            </w:pPr>
            <w:r w:rsidRPr="008C23B8">
              <w:rPr>
                <w:rFonts w:ascii="Verdana" w:hAnsi="Verdana"/>
                <w:color w:val="000000" w:themeColor="text1"/>
                <w:sz w:val="20"/>
                <w:szCs w:val="20"/>
              </w:rPr>
              <w:t>Respec</w:t>
            </w:r>
            <w:r w:rsidR="005D7E2C" w:rsidRPr="008C23B8">
              <w:rPr>
                <w:rFonts w:ascii="Verdana" w:hAnsi="Verdana"/>
                <w:color w:val="000000" w:themeColor="text1"/>
                <w:sz w:val="20"/>
                <w:szCs w:val="20"/>
              </w:rPr>
              <w:t xml:space="preserve">t, excellence, </w:t>
            </w:r>
            <w:r w:rsidR="00664693" w:rsidRPr="008C23B8">
              <w:rPr>
                <w:rFonts w:ascii="Verdana" w:hAnsi="Verdana"/>
                <w:color w:val="000000" w:themeColor="text1"/>
                <w:sz w:val="20"/>
                <w:szCs w:val="20"/>
              </w:rPr>
              <w:t xml:space="preserve">and </w:t>
            </w:r>
            <w:r w:rsidR="005D7E2C" w:rsidRPr="008C23B8">
              <w:rPr>
                <w:rFonts w:ascii="Verdana" w:hAnsi="Verdana"/>
                <w:color w:val="000000" w:themeColor="text1"/>
                <w:sz w:val="20"/>
                <w:szCs w:val="20"/>
              </w:rPr>
              <w:t>community are our</w:t>
            </w:r>
            <w:r w:rsidRPr="008C23B8">
              <w:rPr>
                <w:rFonts w:ascii="Verdana" w:hAnsi="Verdana"/>
                <w:color w:val="000000" w:themeColor="text1"/>
                <w:sz w:val="20"/>
                <w:szCs w:val="20"/>
              </w:rPr>
              <w:t xml:space="preserve"> guiding values </w:t>
            </w:r>
          </w:p>
          <w:p w14:paraId="25372FB6" w14:textId="77777777" w:rsidR="006D2CBF" w:rsidRPr="008C23B8" w:rsidRDefault="006D2CBF" w:rsidP="00DE1FB0">
            <w:pPr>
              <w:pStyle w:val="Table-RowHeading"/>
              <w:spacing w:after="90" w:line="220" w:lineRule="atLeast"/>
              <w:rPr>
                <w:rFonts w:ascii="Verdana" w:hAnsi="Verdana"/>
                <w:color w:val="000000" w:themeColor="text1"/>
                <w:sz w:val="20"/>
                <w:szCs w:val="20"/>
              </w:rPr>
            </w:pPr>
          </w:p>
        </w:tc>
      </w:tr>
      <w:tr w:rsidR="006D2CBF" w:rsidRPr="008C23B8" w14:paraId="498CA7A8" w14:textId="77777777" w:rsidTr="00C80DC9">
        <w:tc>
          <w:tcPr>
            <w:tcW w:w="2808" w:type="dxa"/>
            <w:shd w:val="clear" w:color="auto" w:fill="auto"/>
          </w:tcPr>
          <w:p w14:paraId="700D44B9" w14:textId="77777777" w:rsidR="006D2CBF" w:rsidRPr="008C23B8" w:rsidRDefault="006D2CBF" w:rsidP="000A1906">
            <w:pPr>
              <w:pStyle w:val="Table-RowHeading"/>
              <w:rPr>
                <w:rFonts w:ascii="Verdana" w:hAnsi="Verdana"/>
                <w:b/>
                <w:sz w:val="20"/>
                <w:szCs w:val="20"/>
              </w:rPr>
            </w:pPr>
          </w:p>
        </w:tc>
        <w:tc>
          <w:tcPr>
            <w:tcW w:w="10800" w:type="dxa"/>
            <w:shd w:val="clear" w:color="auto" w:fill="auto"/>
          </w:tcPr>
          <w:p w14:paraId="48125C8D" w14:textId="77777777" w:rsidR="006D2CBF" w:rsidRPr="008C23B8" w:rsidRDefault="006D2CBF" w:rsidP="00DE1FB0">
            <w:pPr>
              <w:pStyle w:val="Table-RowHeading"/>
              <w:spacing w:after="90" w:line="220" w:lineRule="atLeast"/>
              <w:rPr>
                <w:rFonts w:ascii="Verdana" w:hAnsi="Verdana"/>
                <w:color w:val="000000" w:themeColor="text1"/>
                <w:sz w:val="20"/>
                <w:szCs w:val="20"/>
              </w:rPr>
            </w:pPr>
          </w:p>
          <w:p w14:paraId="03756412" w14:textId="77777777" w:rsidR="006D2CBF" w:rsidRPr="008C23B8" w:rsidRDefault="006D2CBF" w:rsidP="00DE1FB0">
            <w:pPr>
              <w:pStyle w:val="Table-RowHeading"/>
              <w:spacing w:after="90" w:line="220" w:lineRule="atLeast"/>
              <w:rPr>
                <w:rFonts w:ascii="Verdana" w:hAnsi="Verdana"/>
                <w:color w:val="000000" w:themeColor="text1"/>
                <w:sz w:val="20"/>
                <w:szCs w:val="20"/>
              </w:rPr>
            </w:pPr>
          </w:p>
        </w:tc>
      </w:tr>
      <w:tr w:rsidR="000A1906" w:rsidRPr="008C23B8" w14:paraId="15A1AA90" w14:textId="77777777" w:rsidTr="00C80DC9">
        <w:tc>
          <w:tcPr>
            <w:tcW w:w="2808" w:type="dxa"/>
            <w:shd w:val="clear" w:color="auto" w:fill="auto"/>
          </w:tcPr>
          <w:p w14:paraId="3408BCD0" w14:textId="77777777" w:rsidR="000A1906" w:rsidRPr="008C23B8" w:rsidRDefault="000A1906" w:rsidP="000A1906">
            <w:pPr>
              <w:pStyle w:val="Table-RowHeading"/>
              <w:rPr>
                <w:rFonts w:ascii="Verdana" w:hAnsi="Verdana"/>
                <w:b/>
                <w:sz w:val="20"/>
                <w:szCs w:val="20"/>
              </w:rPr>
            </w:pPr>
            <w:r w:rsidRPr="008C23B8">
              <w:rPr>
                <w:rFonts w:ascii="Verdana" w:hAnsi="Verdana"/>
                <w:b/>
                <w:sz w:val="20"/>
                <w:szCs w:val="20"/>
              </w:rPr>
              <w:t>Environmental Context</w:t>
            </w:r>
          </w:p>
        </w:tc>
        <w:tc>
          <w:tcPr>
            <w:tcW w:w="10800" w:type="dxa"/>
            <w:shd w:val="clear" w:color="auto" w:fill="D9D9D9"/>
          </w:tcPr>
          <w:p w14:paraId="3C8F2B65" w14:textId="0424DEB0" w:rsidR="008B6FBD" w:rsidRPr="008C23B8" w:rsidRDefault="008B6FBD" w:rsidP="008B6FBD">
            <w:pPr>
              <w:pStyle w:val="NormalWeb"/>
              <w:rPr>
                <w:rFonts w:ascii="Verdana" w:hAnsi="Verdana" w:cs="Arial"/>
                <w:color w:val="000000" w:themeColor="text1"/>
                <w:sz w:val="20"/>
                <w:szCs w:val="20"/>
              </w:rPr>
            </w:pPr>
            <w:r w:rsidRPr="008C23B8">
              <w:rPr>
                <w:rFonts w:ascii="Verdana" w:hAnsi="Verdana" w:cs="Arial"/>
                <w:color w:val="000000" w:themeColor="text1"/>
                <w:sz w:val="20"/>
                <w:szCs w:val="20"/>
              </w:rPr>
              <w:t xml:space="preserve">The College serves Stawell and surrounding rural areas. Situated approximately 230 km west-north-west of Melbourne, on </w:t>
            </w:r>
            <w:r w:rsidR="006D4C65" w:rsidRPr="008C23B8">
              <w:rPr>
                <w:rFonts w:ascii="Verdana" w:hAnsi="Verdana" w:cs="Arial"/>
                <w:color w:val="000000" w:themeColor="text1"/>
                <w:sz w:val="20"/>
                <w:szCs w:val="20"/>
              </w:rPr>
              <w:t>the Western Highway to Adelaide.</w:t>
            </w:r>
            <w:r w:rsidRPr="008C23B8">
              <w:rPr>
                <w:rFonts w:ascii="Verdana" w:hAnsi="Verdana" w:cs="Arial"/>
                <w:color w:val="000000" w:themeColor="text1"/>
                <w:sz w:val="20"/>
                <w:szCs w:val="20"/>
              </w:rPr>
              <w:t xml:space="preserve"> The College works with five district primary schools provid</w:t>
            </w:r>
            <w:r w:rsidR="006D4C65" w:rsidRPr="008C23B8">
              <w:rPr>
                <w:rFonts w:ascii="Verdana" w:hAnsi="Verdana" w:cs="Arial"/>
                <w:color w:val="000000" w:themeColor="text1"/>
                <w:sz w:val="20"/>
                <w:szCs w:val="20"/>
              </w:rPr>
              <w:t>ing Chinese to students in their schools. I</w:t>
            </w:r>
            <w:r w:rsidRPr="008C23B8">
              <w:rPr>
                <w:rFonts w:ascii="Verdana" w:hAnsi="Verdana" w:cs="Arial"/>
                <w:color w:val="000000" w:themeColor="text1"/>
                <w:sz w:val="20"/>
                <w:szCs w:val="20"/>
              </w:rPr>
              <w:t xml:space="preserve">n addition the </w:t>
            </w:r>
            <w:r w:rsidR="006D4C65" w:rsidRPr="008C23B8">
              <w:rPr>
                <w:rFonts w:ascii="Verdana" w:hAnsi="Verdana" w:cs="Arial"/>
                <w:color w:val="000000" w:themeColor="text1"/>
                <w:sz w:val="20"/>
                <w:szCs w:val="20"/>
              </w:rPr>
              <w:t>Student Ambassadors Program is delivered as an</w:t>
            </w:r>
            <w:r w:rsidRPr="008C23B8">
              <w:rPr>
                <w:rFonts w:ascii="Verdana" w:hAnsi="Verdana" w:cs="Arial"/>
                <w:color w:val="000000" w:themeColor="text1"/>
                <w:sz w:val="20"/>
                <w:szCs w:val="20"/>
              </w:rPr>
              <w:t xml:space="preserve"> outreach </w:t>
            </w:r>
            <w:r w:rsidR="006D4C65" w:rsidRPr="008C23B8">
              <w:rPr>
                <w:rFonts w:ascii="Verdana" w:hAnsi="Verdana" w:cs="Arial"/>
                <w:color w:val="000000" w:themeColor="text1"/>
                <w:sz w:val="20"/>
                <w:szCs w:val="20"/>
              </w:rPr>
              <w:t>model which provides support for these rural the</w:t>
            </w:r>
            <w:r w:rsidRPr="008C23B8">
              <w:rPr>
                <w:rFonts w:ascii="Verdana" w:hAnsi="Verdana" w:cs="Arial"/>
                <w:color w:val="000000" w:themeColor="text1"/>
                <w:sz w:val="20"/>
                <w:szCs w:val="20"/>
              </w:rPr>
              <w:t xml:space="preserve"> schools in activities such as sports carnival days</w:t>
            </w:r>
            <w:r w:rsidR="006D4C65" w:rsidRPr="008C23B8">
              <w:rPr>
                <w:rFonts w:ascii="Verdana" w:hAnsi="Verdana" w:cs="Arial"/>
                <w:color w:val="000000" w:themeColor="text1"/>
                <w:sz w:val="20"/>
                <w:szCs w:val="20"/>
              </w:rPr>
              <w:t xml:space="preserve"> and cultural activities</w:t>
            </w:r>
            <w:r w:rsidRPr="008C23B8">
              <w:rPr>
                <w:rFonts w:ascii="Verdana" w:hAnsi="Verdana" w:cs="Arial"/>
                <w:color w:val="000000" w:themeColor="text1"/>
                <w:sz w:val="20"/>
                <w:szCs w:val="20"/>
              </w:rPr>
              <w:t>. This sphere of work reflects our Community value.</w:t>
            </w:r>
          </w:p>
          <w:p w14:paraId="5B809157" w14:textId="2A96852A" w:rsidR="008B6FBD" w:rsidRPr="008C23B8" w:rsidRDefault="008B6FBD" w:rsidP="008B6FBD">
            <w:pPr>
              <w:pStyle w:val="NormalWeb"/>
              <w:rPr>
                <w:rFonts w:ascii="Verdana" w:hAnsi="Verdana" w:cs="Arial"/>
                <w:color w:val="000000" w:themeColor="text1"/>
                <w:sz w:val="20"/>
                <w:szCs w:val="20"/>
              </w:rPr>
            </w:pPr>
            <w:r w:rsidRPr="008C23B8">
              <w:rPr>
                <w:rFonts w:ascii="Verdana" w:hAnsi="Verdana" w:cs="Arial"/>
                <w:color w:val="000000" w:themeColor="text1"/>
                <w:sz w:val="20"/>
                <w:szCs w:val="20"/>
              </w:rPr>
              <w:t xml:space="preserve">Stawell Secondary College provides a comprehensive curriculum with a range of pathways to meet the interests and needs of its students.  Year 7 students enrol from nine local primary schools and study a comprehensive AUSVELS </w:t>
            </w:r>
            <w:r w:rsidR="006D4C65" w:rsidRPr="008C23B8">
              <w:rPr>
                <w:rFonts w:ascii="Verdana" w:hAnsi="Verdana" w:cs="Arial"/>
                <w:color w:val="000000" w:themeColor="text1"/>
                <w:sz w:val="20"/>
                <w:szCs w:val="20"/>
              </w:rPr>
              <w:t>curriculum. The</w:t>
            </w:r>
            <w:r w:rsidRPr="008C23B8">
              <w:rPr>
                <w:rFonts w:ascii="Verdana" w:hAnsi="Verdana" w:cs="Arial"/>
                <w:color w:val="000000" w:themeColor="text1"/>
                <w:sz w:val="20"/>
                <w:szCs w:val="20"/>
              </w:rPr>
              <w:t xml:space="preserve"> Years 8 to 10 </w:t>
            </w:r>
            <w:r w:rsidR="006D4C65" w:rsidRPr="008C23B8">
              <w:rPr>
                <w:rFonts w:ascii="Verdana" w:hAnsi="Verdana" w:cs="Arial"/>
                <w:color w:val="000000" w:themeColor="text1"/>
                <w:sz w:val="20"/>
                <w:szCs w:val="20"/>
              </w:rPr>
              <w:t xml:space="preserve">curriculum provision </w:t>
            </w:r>
            <w:r w:rsidRPr="008C23B8">
              <w:rPr>
                <w:rFonts w:ascii="Verdana" w:hAnsi="Verdana" w:cs="Arial"/>
                <w:color w:val="000000" w:themeColor="text1"/>
                <w:sz w:val="20"/>
                <w:szCs w:val="20"/>
              </w:rPr>
              <w:t>enable</w:t>
            </w:r>
            <w:r w:rsidR="006D4C65" w:rsidRPr="008C23B8">
              <w:rPr>
                <w:rFonts w:ascii="Verdana" w:hAnsi="Verdana" w:cs="Arial"/>
                <w:color w:val="000000" w:themeColor="text1"/>
                <w:sz w:val="20"/>
                <w:szCs w:val="20"/>
              </w:rPr>
              <w:t>s</w:t>
            </w:r>
            <w:r w:rsidRPr="008C23B8">
              <w:rPr>
                <w:rFonts w:ascii="Verdana" w:hAnsi="Verdana" w:cs="Arial"/>
                <w:color w:val="000000" w:themeColor="text1"/>
                <w:sz w:val="20"/>
                <w:szCs w:val="20"/>
              </w:rPr>
              <w:t xml:space="preserve"> </w:t>
            </w:r>
            <w:r w:rsidR="006D4C65" w:rsidRPr="008C23B8">
              <w:rPr>
                <w:rFonts w:ascii="Verdana" w:hAnsi="Verdana" w:cs="Arial"/>
                <w:color w:val="000000" w:themeColor="text1"/>
                <w:sz w:val="20"/>
                <w:szCs w:val="20"/>
              </w:rPr>
              <w:t xml:space="preserve">an </w:t>
            </w:r>
            <w:r w:rsidRPr="008C23B8">
              <w:rPr>
                <w:rFonts w:ascii="Verdana" w:hAnsi="Verdana" w:cs="Arial"/>
                <w:color w:val="000000" w:themeColor="text1"/>
                <w:sz w:val="20"/>
                <w:szCs w:val="20"/>
              </w:rPr>
              <w:t>increasing choice of subjects as student progress through th</w:t>
            </w:r>
            <w:r w:rsidR="006D4C65" w:rsidRPr="008C23B8">
              <w:rPr>
                <w:rFonts w:ascii="Verdana" w:hAnsi="Verdana" w:cs="Arial"/>
                <w:color w:val="000000" w:themeColor="text1"/>
                <w:sz w:val="20"/>
                <w:szCs w:val="20"/>
              </w:rPr>
              <w:t>e school</w:t>
            </w:r>
            <w:r w:rsidRPr="008C23B8">
              <w:rPr>
                <w:rFonts w:ascii="Verdana" w:hAnsi="Verdana" w:cs="Arial"/>
                <w:color w:val="000000" w:themeColor="text1"/>
                <w:sz w:val="20"/>
                <w:szCs w:val="20"/>
              </w:rPr>
              <w:t xml:space="preserve">.  Years 11 and 12 pathways </w:t>
            </w:r>
            <w:r w:rsidR="006D4C65" w:rsidRPr="008C23B8">
              <w:rPr>
                <w:rFonts w:ascii="Verdana" w:hAnsi="Verdana" w:cs="Arial"/>
                <w:color w:val="000000" w:themeColor="text1"/>
                <w:sz w:val="20"/>
                <w:szCs w:val="20"/>
              </w:rPr>
              <w:t xml:space="preserve">options </w:t>
            </w:r>
            <w:r w:rsidRPr="008C23B8">
              <w:rPr>
                <w:rFonts w:ascii="Verdana" w:hAnsi="Verdana" w:cs="Arial"/>
                <w:color w:val="000000" w:themeColor="text1"/>
                <w:sz w:val="20"/>
                <w:szCs w:val="20"/>
              </w:rPr>
              <w:t xml:space="preserve">are tailored to </w:t>
            </w:r>
            <w:r w:rsidR="006D4C65" w:rsidRPr="008C23B8">
              <w:rPr>
                <w:rFonts w:ascii="Verdana" w:hAnsi="Verdana" w:cs="Arial"/>
                <w:color w:val="000000" w:themeColor="text1"/>
                <w:sz w:val="20"/>
                <w:szCs w:val="20"/>
              </w:rPr>
              <w:t xml:space="preserve">meet </w:t>
            </w:r>
            <w:r w:rsidRPr="008C23B8">
              <w:rPr>
                <w:rFonts w:ascii="Verdana" w:hAnsi="Verdana" w:cs="Arial"/>
                <w:color w:val="000000" w:themeColor="text1"/>
                <w:sz w:val="20"/>
                <w:szCs w:val="20"/>
              </w:rPr>
              <w:t>student needs.</w:t>
            </w:r>
          </w:p>
          <w:p w14:paraId="2EDE4D64" w14:textId="77777777" w:rsidR="000E3302" w:rsidRPr="008C23B8" w:rsidRDefault="008B6FBD" w:rsidP="008B6FBD">
            <w:pPr>
              <w:pStyle w:val="NormalWeb"/>
              <w:rPr>
                <w:rFonts w:ascii="Verdana" w:hAnsi="Verdana" w:cs="Arial"/>
                <w:color w:val="000000" w:themeColor="text1"/>
                <w:sz w:val="20"/>
                <w:szCs w:val="20"/>
              </w:rPr>
            </w:pPr>
            <w:r w:rsidRPr="008C23B8">
              <w:rPr>
                <w:rFonts w:ascii="Verdana" w:hAnsi="Verdana" w:cs="Arial"/>
                <w:color w:val="000000" w:themeColor="text1"/>
                <w:sz w:val="20"/>
                <w:szCs w:val="20"/>
              </w:rPr>
              <w:t>Social and emotional learning is provided through a vertical home group and student ma</w:t>
            </w:r>
            <w:r w:rsidR="000E3302" w:rsidRPr="008C23B8">
              <w:rPr>
                <w:rFonts w:ascii="Verdana" w:hAnsi="Verdana" w:cs="Arial"/>
                <w:color w:val="000000" w:themeColor="text1"/>
                <w:sz w:val="20"/>
                <w:szCs w:val="20"/>
              </w:rPr>
              <w:t>nagement structure.  The college</w:t>
            </w:r>
            <w:r w:rsidRPr="008C23B8">
              <w:rPr>
                <w:rFonts w:ascii="Verdana" w:hAnsi="Verdana" w:cs="Arial"/>
                <w:color w:val="000000" w:themeColor="text1"/>
                <w:sz w:val="20"/>
                <w:szCs w:val="20"/>
              </w:rPr>
              <w:t xml:space="preserve"> has developed a system of sub-schools based on a house system which very effectively promotes engagement and through a restorative approach re-engages students when that is necessary. </w:t>
            </w:r>
          </w:p>
          <w:p w14:paraId="3DB1D186" w14:textId="302F1691" w:rsidR="008B6FBD" w:rsidRPr="008C23B8" w:rsidRDefault="008B6FBD" w:rsidP="008B6FBD">
            <w:pPr>
              <w:pStyle w:val="NormalWeb"/>
              <w:rPr>
                <w:rFonts w:ascii="Verdana" w:hAnsi="Verdana" w:cs="Arial"/>
                <w:color w:val="000000" w:themeColor="text1"/>
                <w:sz w:val="20"/>
                <w:szCs w:val="20"/>
              </w:rPr>
            </w:pPr>
            <w:r w:rsidRPr="008C23B8">
              <w:rPr>
                <w:rFonts w:ascii="Verdana" w:hAnsi="Verdana" w:cs="Arial"/>
                <w:color w:val="000000" w:themeColor="text1"/>
                <w:sz w:val="20"/>
                <w:szCs w:val="20"/>
              </w:rPr>
              <w:t>Student leadership is integral to the success of the school.  The stu</w:t>
            </w:r>
            <w:r w:rsidR="000E3302" w:rsidRPr="008C23B8">
              <w:rPr>
                <w:rFonts w:ascii="Verdana" w:hAnsi="Verdana" w:cs="Arial"/>
                <w:color w:val="000000" w:themeColor="text1"/>
                <w:sz w:val="20"/>
                <w:szCs w:val="20"/>
              </w:rPr>
              <w:t>dent leadership program has been further developed via</w:t>
            </w:r>
            <w:r w:rsidRPr="008C23B8">
              <w:rPr>
                <w:rFonts w:ascii="Verdana" w:hAnsi="Verdana" w:cs="Arial"/>
                <w:color w:val="000000" w:themeColor="text1"/>
                <w:sz w:val="20"/>
                <w:szCs w:val="20"/>
              </w:rPr>
              <w:t xml:space="preserve"> the House system where</w:t>
            </w:r>
            <w:r w:rsidR="000E3302" w:rsidRPr="008C23B8">
              <w:rPr>
                <w:rFonts w:ascii="Verdana" w:hAnsi="Verdana" w:cs="Arial"/>
                <w:color w:val="000000" w:themeColor="text1"/>
                <w:sz w:val="20"/>
                <w:szCs w:val="20"/>
              </w:rPr>
              <w:t>by</w:t>
            </w:r>
            <w:r w:rsidRPr="008C23B8">
              <w:rPr>
                <w:rFonts w:ascii="Verdana" w:hAnsi="Verdana" w:cs="Arial"/>
                <w:color w:val="000000" w:themeColor="text1"/>
                <w:sz w:val="20"/>
                <w:szCs w:val="20"/>
              </w:rPr>
              <w:t xml:space="preserve"> students have additional leadership opportunities beyond the school captains, SRC, social justice committee and student ambassadors</w:t>
            </w:r>
            <w:r w:rsidR="000E3302" w:rsidRPr="008C23B8">
              <w:rPr>
                <w:rFonts w:ascii="Verdana" w:hAnsi="Verdana" w:cs="Arial"/>
                <w:color w:val="000000" w:themeColor="text1"/>
                <w:sz w:val="20"/>
                <w:szCs w:val="20"/>
              </w:rPr>
              <w:t>’ opportunities</w:t>
            </w:r>
            <w:r w:rsidRPr="008C23B8">
              <w:rPr>
                <w:rFonts w:ascii="Verdana" w:hAnsi="Verdana" w:cs="Arial"/>
                <w:color w:val="000000" w:themeColor="text1"/>
                <w:sz w:val="20"/>
                <w:szCs w:val="20"/>
              </w:rPr>
              <w:t>.</w:t>
            </w:r>
          </w:p>
          <w:p w14:paraId="69BFE9C1" w14:textId="12508431" w:rsidR="008B6FBD" w:rsidRPr="008C23B8" w:rsidRDefault="008B6FBD" w:rsidP="008B6FBD">
            <w:pPr>
              <w:pStyle w:val="NormalWeb"/>
              <w:rPr>
                <w:rFonts w:ascii="Verdana" w:hAnsi="Verdana" w:cs="Arial"/>
                <w:color w:val="000000" w:themeColor="text1"/>
                <w:sz w:val="20"/>
                <w:szCs w:val="20"/>
              </w:rPr>
            </w:pPr>
            <w:r w:rsidRPr="008C23B8">
              <w:rPr>
                <w:rFonts w:ascii="Verdana" w:hAnsi="Verdana" w:cs="Arial"/>
                <w:color w:val="000000" w:themeColor="text1"/>
                <w:sz w:val="20"/>
                <w:szCs w:val="20"/>
              </w:rPr>
              <w:t>Sport, music and various forms of competition are offered within the curriculum and can also be pursued as extra-curricular activities.  Individuals and teams compete in a ran</w:t>
            </w:r>
            <w:r w:rsidR="000E3302" w:rsidRPr="008C23B8">
              <w:rPr>
                <w:rFonts w:ascii="Verdana" w:hAnsi="Verdana" w:cs="Arial"/>
                <w:color w:val="000000" w:themeColor="text1"/>
                <w:sz w:val="20"/>
                <w:szCs w:val="20"/>
              </w:rPr>
              <w:t>ge of sports to state level, while</w:t>
            </w:r>
            <w:r w:rsidRPr="008C23B8">
              <w:rPr>
                <w:rFonts w:ascii="Verdana" w:hAnsi="Verdana" w:cs="Arial"/>
                <w:color w:val="000000" w:themeColor="text1"/>
                <w:sz w:val="20"/>
                <w:szCs w:val="20"/>
              </w:rPr>
              <w:t xml:space="preserve"> several bands and ensembles perform for entertainment and competition.  Instrumental tuition is available and can lead to a number of music certificates.</w:t>
            </w:r>
          </w:p>
          <w:p w14:paraId="0277766C" w14:textId="1D5FD195" w:rsidR="008B6FBD" w:rsidRPr="008C23B8" w:rsidRDefault="008B6FBD" w:rsidP="008B6FBD">
            <w:pPr>
              <w:pStyle w:val="NormalWeb"/>
              <w:rPr>
                <w:rFonts w:ascii="Verdana" w:hAnsi="Verdana" w:cs="Arial"/>
                <w:color w:val="000000" w:themeColor="text1"/>
                <w:sz w:val="20"/>
                <w:szCs w:val="20"/>
              </w:rPr>
            </w:pPr>
            <w:r w:rsidRPr="008C23B8">
              <w:rPr>
                <w:rFonts w:ascii="Verdana" w:hAnsi="Verdana" w:cs="Arial"/>
                <w:color w:val="000000" w:themeColor="text1"/>
                <w:sz w:val="20"/>
                <w:szCs w:val="20"/>
              </w:rPr>
              <w:t xml:space="preserve">The College successfully introduced </w:t>
            </w:r>
            <w:r w:rsidR="000E3302" w:rsidRPr="008C23B8">
              <w:rPr>
                <w:rFonts w:ascii="Verdana" w:hAnsi="Verdana" w:cs="Arial"/>
                <w:color w:val="000000" w:themeColor="text1"/>
                <w:sz w:val="20"/>
                <w:szCs w:val="20"/>
              </w:rPr>
              <w:t xml:space="preserve">a </w:t>
            </w:r>
            <w:r w:rsidRPr="008C23B8">
              <w:rPr>
                <w:rFonts w:ascii="Verdana" w:hAnsi="Verdana" w:cs="Arial"/>
                <w:color w:val="000000" w:themeColor="text1"/>
                <w:sz w:val="20"/>
                <w:szCs w:val="20"/>
              </w:rPr>
              <w:t>one to one prov</w:t>
            </w:r>
            <w:r w:rsidR="000E3302" w:rsidRPr="008C23B8">
              <w:rPr>
                <w:rFonts w:ascii="Verdana" w:hAnsi="Verdana" w:cs="Arial"/>
                <w:color w:val="000000" w:themeColor="text1"/>
                <w:sz w:val="20"/>
                <w:szCs w:val="20"/>
              </w:rPr>
              <w:t>ision of personal computers in</w:t>
            </w:r>
            <w:r w:rsidRPr="008C23B8">
              <w:rPr>
                <w:rFonts w:ascii="Verdana" w:hAnsi="Verdana" w:cs="Arial"/>
                <w:color w:val="000000" w:themeColor="text1"/>
                <w:sz w:val="20"/>
                <w:szCs w:val="20"/>
              </w:rPr>
              <w:t xml:space="preserve"> 2012 and an individual device</w:t>
            </w:r>
            <w:r w:rsidR="000E3302" w:rsidRPr="008C23B8">
              <w:rPr>
                <w:rFonts w:ascii="Verdana" w:hAnsi="Verdana" w:cs="Arial"/>
                <w:color w:val="000000" w:themeColor="text1"/>
                <w:sz w:val="20"/>
                <w:szCs w:val="20"/>
              </w:rPr>
              <w:t xml:space="preserve"> acquisition process is now embedded in the fabric of the college.</w:t>
            </w:r>
          </w:p>
          <w:p w14:paraId="3C06B087" w14:textId="76B4C1DA" w:rsidR="008B6FBD" w:rsidRPr="008C23B8" w:rsidRDefault="008B6FBD" w:rsidP="008B6FBD">
            <w:pPr>
              <w:pStyle w:val="NormalWeb"/>
              <w:rPr>
                <w:rFonts w:ascii="Verdana" w:hAnsi="Verdana" w:cs="Arial"/>
                <w:color w:val="000000" w:themeColor="text1"/>
                <w:sz w:val="20"/>
                <w:szCs w:val="20"/>
              </w:rPr>
            </w:pPr>
            <w:r w:rsidRPr="008C23B8">
              <w:rPr>
                <w:rFonts w:ascii="Verdana" w:hAnsi="Verdana" w:cs="Arial"/>
                <w:color w:val="000000" w:themeColor="text1"/>
                <w:sz w:val="20"/>
                <w:szCs w:val="20"/>
              </w:rPr>
              <w:t>Progressive recruitment of graduates is enabling the College to develop a balance between new and experienced teachers allowing positive development of mentoring relationships and the infusion of new ideas. Stawell Secondary College provides a real opportunity for a teacher to play a leading role in school improvement. Teachers at Stawell Secondary Colleg</w:t>
            </w:r>
            <w:r w:rsidR="005F640B" w:rsidRPr="008C23B8">
              <w:rPr>
                <w:rFonts w:ascii="Verdana" w:hAnsi="Verdana" w:cs="Arial"/>
                <w:color w:val="000000" w:themeColor="text1"/>
                <w:sz w:val="20"/>
                <w:szCs w:val="20"/>
              </w:rPr>
              <w:t>e work in</w:t>
            </w:r>
            <w:r w:rsidR="000E3302" w:rsidRPr="008C23B8">
              <w:rPr>
                <w:rFonts w:ascii="Verdana" w:hAnsi="Verdana" w:cs="Arial"/>
                <w:color w:val="000000" w:themeColor="text1"/>
                <w:sz w:val="20"/>
                <w:szCs w:val="20"/>
              </w:rPr>
              <w:t xml:space="preserve"> a staff</w:t>
            </w:r>
            <w:r w:rsidR="005F640B" w:rsidRPr="008C23B8">
              <w:rPr>
                <w:rFonts w:ascii="Verdana" w:hAnsi="Verdana" w:cs="Arial"/>
                <w:color w:val="000000" w:themeColor="text1"/>
                <w:sz w:val="20"/>
                <w:szCs w:val="20"/>
              </w:rPr>
              <w:t xml:space="preserve"> team</w:t>
            </w:r>
            <w:r w:rsidR="000E3302" w:rsidRPr="008C23B8">
              <w:rPr>
                <w:rFonts w:ascii="Verdana" w:hAnsi="Verdana" w:cs="Arial"/>
                <w:color w:val="000000" w:themeColor="text1"/>
                <w:sz w:val="20"/>
                <w:szCs w:val="20"/>
              </w:rPr>
              <w:t xml:space="preserve"> that is</w:t>
            </w:r>
            <w:r w:rsidRPr="008C23B8">
              <w:rPr>
                <w:rFonts w:ascii="Verdana" w:hAnsi="Verdana" w:cs="Arial"/>
                <w:color w:val="000000" w:themeColor="text1"/>
                <w:sz w:val="20"/>
                <w:szCs w:val="20"/>
              </w:rPr>
              <w:t xml:space="preserve"> experienced</w:t>
            </w:r>
            <w:r w:rsidR="000E3302" w:rsidRPr="008C23B8">
              <w:rPr>
                <w:rFonts w:ascii="Verdana" w:hAnsi="Verdana" w:cs="Arial"/>
                <w:color w:val="000000" w:themeColor="text1"/>
                <w:sz w:val="20"/>
                <w:szCs w:val="20"/>
              </w:rPr>
              <w:t>, innovative and regularly renewed through</w:t>
            </w:r>
            <w:r w:rsidRPr="008C23B8">
              <w:rPr>
                <w:rFonts w:ascii="Verdana" w:hAnsi="Verdana" w:cs="Arial"/>
                <w:color w:val="000000" w:themeColor="text1"/>
                <w:sz w:val="20"/>
                <w:szCs w:val="20"/>
              </w:rPr>
              <w:t xml:space="preserve"> the employment of new </w:t>
            </w:r>
            <w:r w:rsidR="000E3302" w:rsidRPr="008C23B8">
              <w:rPr>
                <w:rFonts w:ascii="Verdana" w:hAnsi="Verdana" w:cs="Arial"/>
                <w:color w:val="000000" w:themeColor="text1"/>
                <w:sz w:val="20"/>
                <w:szCs w:val="20"/>
              </w:rPr>
              <w:t xml:space="preserve">graduate </w:t>
            </w:r>
            <w:r w:rsidRPr="008C23B8">
              <w:rPr>
                <w:rFonts w:ascii="Verdana" w:hAnsi="Verdana" w:cs="Arial"/>
                <w:color w:val="000000" w:themeColor="text1"/>
                <w:sz w:val="20"/>
                <w:szCs w:val="20"/>
              </w:rPr>
              <w:t>teachers</w:t>
            </w:r>
            <w:r w:rsidR="000E3302" w:rsidRPr="008C23B8">
              <w:rPr>
                <w:rFonts w:ascii="Verdana" w:hAnsi="Verdana" w:cs="Arial"/>
                <w:color w:val="000000" w:themeColor="text1"/>
                <w:sz w:val="20"/>
                <w:szCs w:val="20"/>
              </w:rPr>
              <w:t>.</w:t>
            </w:r>
          </w:p>
          <w:p w14:paraId="10833C01" w14:textId="64FFFEA9" w:rsidR="000A1906" w:rsidRPr="008C23B8" w:rsidRDefault="00BC0233" w:rsidP="006D2CBF">
            <w:pPr>
              <w:pStyle w:val="Table-RowHeading"/>
              <w:spacing w:after="90" w:line="220" w:lineRule="atLeast"/>
              <w:rPr>
                <w:rFonts w:ascii="Verdana" w:hAnsi="Verdana"/>
                <w:color w:val="000000" w:themeColor="text1"/>
                <w:sz w:val="20"/>
                <w:szCs w:val="20"/>
              </w:rPr>
            </w:pPr>
            <w:r w:rsidRPr="008C23B8">
              <w:rPr>
                <w:rFonts w:ascii="Verdana" w:hAnsi="Verdana"/>
                <w:color w:val="000000" w:themeColor="text1"/>
                <w:sz w:val="20"/>
                <w:szCs w:val="20"/>
              </w:rPr>
              <w:t>.</w:t>
            </w:r>
          </w:p>
        </w:tc>
      </w:tr>
    </w:tbl>
    <w:p w14:paraId="1B264E01" w14:textId="77777777" w:rsidR="000A1906" w:rsidRPr="008C23B8" w:rsidRDefault="000A1906">
      <w:pPr>
        <w:rPr>
          <w:rFonts w:ascii="Verdana" w:hAnsi="Verdana"/>
          <w:sz w:val="20"/>
          <w:szCs w:val="20"/>
        </w:rPr>
      </w:pPr>
    </w:p>
    <w:p w14:paraId="278B4858" w14:textId="77777777" w:rsidR="000A1906" w:rsidRPr="008C23B8" w:rsidRDefault="000A1906">
      <w:pPr>
        <w:rPr>
          <w:rFonts w:ascii="Verdana" w:hAnsi="Verdana"/>
          <w:sz w:val="20"/>
          <w:szCs w:val="20"/>
        </w:rPr>
      </w:pPr>
      <w:r w:rsidRPr="008C23B8">
        <w:rPr>
          <w:rFonts w:ascii="Verdana" w:hAnsi="Verdana"/>
          <w:sz w:val="20"/>
          <w:szCs w:val="20"/>
        </w:rPr>
        <w:br w:type="page"/>
      </w:r>
    </w:p>
    <w:tbl>
      <w:tblPr>
        <w:tblW w:w="14176" w:type="dxa"/>
        <w:tblBorders>
          <w:top w:val="single" w:sz="4" w:space="0" w:color="009900"/>
          <w:left w:val="single" w:sz="4" w:space="0" w:color="009900"/>
          <w:bottom w:val="single" w:sz="4" w:space="0" w:color="009900"/>
          <w:right w:val="single" w:sz="4" w:space="0" w:color="009900"/>
          <w:insideH w:val="single" w:sz="4" w:space="0" w:color="009900"/>
          <w:insideV w:val="single" w:sz="4" w:space="0" w:color="009900"/>
        </w:tblBorders>
        <w:tblLook w:val="0000" w:firstRow="0" w:lastRow="0" w:firstColumn="0" w:lastColumn="0" w:noHBand="0" w:noVBand="0"/>
      </w:tblPr>
      <w:tblGrid>
        <w:gridCol w:w="11705"/>
        <w:gridCol w:w="2471"/>
      </w:tblGrid>
      <w:tr w:rsidR="007975FA" w:rsidRPr="008C23B8" w14:paraId="11F4951B" w14:textId="77777777" w:rsidTr="009136B3">
        <w:trPr>
          <w:trHeight w:val="468"/>
        </w:trPr>
        <w:tc>
          <w:tcPr>
            <w:tcW w:w="11705" w:type="dxa"/>
            <w:tcBorders>
              <w:top w:val="nil"/>
              <w:left w:val="nil"/>
              <w:bottom w:val="single" w:sz="4" w:space="0" w:color="76923C"/>
              <w:right w:val="nil"/>
            </w:tcBorders>
          </w:tcPr>
          <w:p w14:paraId="2563127D" w14:textId="77777777" w:rsidR="007975FA" w:rsidRPr="008C23B8" w:rsidRDefault="007975FA" w:rsidP="000A1906">
            <w:pPr>
              <w:pStyle w:val="Heading2"/>
              <w:rPr>
                <w:rFonts w:ascii="Verdana" w:hAnsi="Verdana"/>
                <w:b/>
                <w:color w:val="76923C"/>
                <w:sz w:val="20"/>
                <w:szCs w:val="20"/>
              </w:rPr>
            </w:pPr>
            <w:r w:rsidRPr="008C23B8">
              <w:rPr>
                <w:rFonts w:ascii="Verdana" w:hAnsi="Verdana"/>
                <w:b/>
                <w:color w:val="76923C"/>
                <w:sz w:val="20"/>
                <w:szCs w:val="20"/>
              </w:rPr>
              <w:lastRenderedPageBreak/>
              <w:t>Strategic Direction</w:t>
            </w:r>
          </w:p>
        </w:tc>
        <w:tc>
          <w:tcPr>
            <w:tcW w:w="2471" w:type="dxa"/>
            <w:tcBorders>
              <w:top w:val="nil"/>
              <w:left w:val="nil"/>
              <w:bottom w:val="single" w:sz="4" w:space="0" w:color="76923C"/>
              <w:right w:val="nil"/>
            </w:tcBorders>
          </w:tcPr>
          <w:p w14:paraId="64C919ED" w14:textId="77777777" w:rsidR="007975FA" w:rsidRPr="008C23B8" w:rsidRDefault="007975FA" w:rsidP="000A1906">
            <w:pPr>
              <w:pStyle w:val="Heading2"/>
              <w:rPr>
                <w:rFonts w:ascii="Verdana" w:hAnsi="Verdana"/>
                <w:b/>
                <w:color w:val="76923C"/>
                <w:sz w:val="20"/>
                <w:szCs w:val="20"/>
              </w:rPr>
            </w:pPr>
          </w:p>
        </w:tc>
      </w:tr>
      <w:tr w:rsidR="007975FA" w:rsidRPr="008C23B8" w14:paraId="369F1767" w14:textId="77777777" w:rsidTr="00946624">
        <w:trPr>
          <w:trHeight w:val="523"/>
        </w:trPr>
        <w:tc>
          <w:tcPr>
            <w:tcW w:w="14176" w:type="dxa"/>
            <w:gridSpan w:val="2"/>
            <w:tcBorders>
              <w:top w:val="single" w:sz="4" w:space="0" w:color="76923C"/>
              <w:left w:val="single" w:sz="4" w:space="0" w:color="76923C"/>
              <w:bottom w:val="single" w:sz="4" w:space="0" w:color="76923C"/>
              <w:right w:val="single" w:sz="4" w:space="0" w:color="76923C"/>
            </w:tcBorders>
            <w:shd w:val="clear" w:color="auto" w:fill="BFBFBF"/>
          </w:tcPr>
          <w:p w14:paraId="6F08F7E2" w14:textId="77777777" w:rsidR="007975FA" w:rsidRPr="008C23B8" w:rsidRDefault="007975FA" w:rsidP="000A1906">
            <w:pPr>
              <w:pStyle w:val="Table-RowHeading"/>
              <w:spacing w:after="90" w:line="220" w:lineRule="atLeast"/>
              <w:rPr>
                <w:rFonts w:ascii="Verdana" w:hAnsi="Verdana"/>
                <w:color w:val="595959"/>
                <w:sz w:val="20"/>
                <w:szCs w:val="20"/>
              </w:rPr>
            </w:pPr>
            <w:r w:rsidRPr="008C23B8">
              <w:rPr>
                <w:rFonts w:ascii="Verdana" w:hAnsi="Verdana"/>
                <w:b/>
                <w:color w:val="595959"/>
                <w:sz w:val="20"/>
                <w:szCs w:val="20"/>
              </w:rPr>
              <w:t xml:space="preserve">Purpose: </w:t>
            </w:r>
            <w:r w:rsidRPr="008C23B8">
              <w:rPr>
                <w:rFonts w:ascii="Verdana" w:hAnsi="Verdana"/>
                <w:color w:val="595959"/>
                <w:sz w:val="20"/>
                <w:szCs w:val="20"/>
              </w:rPr>
              <w:t>A school’s strategic direction is defined by goals and targets for improvement in the four outcome areas, and key improvement strategies to achieve the goals and targets.</w:t>
            </w:r>
          </w:p>
          <w:p w14:paraId="461A9974" w14:textId="77777777" w:rsidR="007975FA" w:rsidRPr="008C23B8" w:rsidRDefault="007975FA" w:rsidP="00370C24">
            <w:pPr>
              <w:spacing w:after="0" w:line="240" w:lineRule="auto"/>
              <w:rPr>
                <w:rFonts w:ascii="Verdana" w:hAnsi="Verdana" w:cs="Arial"/>
                <w:color w:val="595959"/>
                <w:sz w:val="20"/>
                <w:szCs w:val="20"/>
                <w:lang w:val="en-US"/>
              </w:rPr>
            </w:pPr>
            <w:r w:rsidRPr="008C23B8">
              <w:rPr>
                <w:rFonts w:ascii="Verdana" w:hAnsi="Verdana" w:cs="Arial"/>
                <w:color w:val="595959"/>
                <w:sz w:val="20"/>
                <w:szCs w:val="20"/>
                <w:lang w:val="en-US"/>
              </w:rPr>
              <w:t>Schools have significant flexibility in defining their goals, targets and key improvement strategies according to the needs and expectations of their community. Typically, the Strategic Plan will have one goal against each outcome area, though schools may choose to include more.</w:t>
            </w:r>
          </w:p>
          <w:p w14:paraId="057DD6D4" w14:textId="77777777" w:rsidR="007975FA" w:rsidRPr="008C23B8" w:rsidRDefault="007975FA" w:rsidP="00370C24">
            <w:pPr>
              <w:spacing w:after="0" w:line="240" w:lineRule="auto"/>
              <w:rPr>
                <w:rFonts w:ascii="Verdana" w:hAnsi="Verdana" w:cs="Arial"/>
                <w:color w:val="595959"/>
                <w:sz w:val="20"/>
                <w:szCs w:val="20"/>
                <w:lang w:val="en-US"/>
              </w:rPr>
            </w:pPr>
          </w:p>
          <w:p w14:paraId="47A734C5" w14:textId="77777777" w:rsidR="007975FA" w:rsidRPr="008C23B8" w:rsidRDefault="007975FA" w:rsidP="00370C24">
            <w:pPr>
              <w:spacing w:after="0" w:line="240" w:lineRule="auto"/>
              <w:rPr>
                <w:rFonts w:ascii="Verdana" w:hAnsi="Verdana" w:cs="Arial"/>
                <w:color w:val="595959"/>
                <w:sz w:val="20"/>
                <w:szCs w:val="20"/>
                <w:lang w:val="en-US"/>
              </w:rPr>
            </w:pPr>
            <w:r w:rsidRPr="008C23B8">
              <w:rPr>
                <w:rFonts w:ascii="Verdana" w:hAnsi="Verdana" w:cs="Arial"/>
                <w:color w:val="595959"/>
                <w:sz w:val="20"/>
                <w:szCs w:val="20"/>
                <w:lang w:val="en-US"/>
              </w:rPr>
              <w:t>The goals, targets and key improvement strategies articulated in the School Strategic Plan will underpin individual performance and development planning for school staff.</w:t>
            </w:r>
          </w:p>
          <w:p w14:paraId="74A0346B" w14:textId="77777777" w:rsidR="007975FA" w:rsidRPr="008C23B8" w:rsidRDefault="007975FA" w:rsidP="00370C24">
            <w:pPr>
              <w:spacing w:after="0" w:line="240" w:lineRule="auto"/>
              <w:rPr>
                <w:rFonts w:ascii="Verdana" w:hAnsi="Verdana" w:cs="Arial"/>
                <w:color w:val="595959"/>
                <w:sz w:val="20"/>
                <w:szCs w:val="20"/>
                <w:lang w:val="en-US"/>
              </w:rPr>
            </w:pPr>
          </w:p>
          <w:p w14:paraId="4107D852" w14:textId="77777777" w:rsidR="007975FA" w:rsidRPr="008C23B8" w:rsidRDefault="007975FA" w:rsidP="00370C24">
            <w:pPr>
              <w:pStyle w:val="Table-RowHeading"/>
              <w:spacing w:after="90" w:line="220" w:lineRule="atLeast"/>
              <w:rPr>
                <w:rFonts w:ascii="Verdana" w:hAnsi="Verdana"/>
                <w:b/>
                <w:color w:val="595959"/>
                <w:sz w:val="20"/>
                <w:szCs w:val="20"/>
              </w:rPr>
            </w:pPr>
            <w:r w:rsidRPr="008C23B8">
              <w:rPr>
                <w:rFonts w:ascii="Verdana" w:hAnsi="Verdana"/>
                <w:b/>
                <w:color w:val="595959"/>
                <w:sz w:val="20"/>
                <w:szCs w:val="20"/>
              </w:rPr>
              <w:t>Regulatory context</w:t>
            </w:r>
          </w:p>
          <w:p w14:paraId="6502878C" w14:textId="77777777" w:rsidR="007975FA" w:rsidRPr="008C23B8" w:rsidRDefault="007975FA" w:rsidP="000A1906">
            <w:pPr>
              <w:pStyle w:val="Table-RowHeading"/>
              <w:spacing w:after="90" w:line="220" w:lineRule="atLeast"/>
              <w:rPr>
                <w:rFonts w:ascii="Verdana" w:hAnsi="Verdana"/>
                <w:color w:val="595959"/>
                <w:sz w:val="20"/>
                <w:szCs w:val="20"/>
              </w:rPr>
            </w:pPr>
            <w:r w:rsidRPr="008C23B8">
              <w:rPr>
                <w:rFonts w:ascii="Verdana" w:hAnsi="Verdana"/>
                <w:color w:val="595959"/>
                <w:sz w:val="20"/>
                <w:szCs w:val="20"/>
              </w:rPr>
              <w:t xml:space="preserve">Under the </w:t>
            </w:r>
            <w:r w:rsidRPr="008C23B8">
              <w:rPr>
                <w:rFonts w:ascii="Verdana" w:hAnsi="Verdana"/>
                <w:i/>
                <w:color w:val="595959"/>
                <w:sz w:val="20"/>
                <w:szCs w:val="20"/>
              </w:rPr>
              <w:t>Education Training and Reform Act 2006</w:t>
            </w:r>
            <w:r w:rsidRPr="008C23B8">
              <w:rPr>
                <w:rFonts w:ascii="Verdana" w:hAnsi="Verdana"/>
                <w:color w:val="595959"/>
                <w:sz w:val="20"/>
                <w:szCs w:val="20"/>
              </w:rPr>
              <w:t xml:space="preserve"> Section 2.3.24, subsection (1) of the Act states that: </w:t>
            </w:r>
          </w:p>
          <w:p w14:paraId="2D16E3D2" w14:textId="77777777" w:rsidR="007975FA" w:rsidRPr="008C23B8" w:rsidRDefault="007975FA" w:rsidP="000A1906">
            <w:pPr>
              <w:spacing w:after="0" w:line="240" w:lineRule="auto"/>
              <w:rPr>
                <w:rFonts w:ascii="Verdana" w:hAnsi="Verdana" w:cs="Arial"/>
                <w:color w:val="595959"/>
                <w:sz w:val="20"/>
                <w:szCs w:val="20"/>
                <w:lang w:val="en-US"/>
              </w:rPr>
            </w:pPr>
            <w:r w:rsidRPr="008C23B8">
              <w:rPr>
                <w:rFonts w:ascii="Verdana" w:hAnsi="Verdana" w:cs="Arial"/>
                <w:color w:val="595959"/>
                <w:sz w:val="20"/>
                <w:szCs w:val="20"/>
                <w:lang w:val="en-US"/>
              </w:rPr>
              <w:t>“A school council must, in accordance with any Ministerial Order, prepare a school plan that sets out the school's goals and targets for the next 4 years and the strategies for achieving those goals and targets.”</w:t>
            </w:r>
          </w:p>
          <w:p w14:paraId="622EC096" w14:textId="77777777" w:rsidR="007975FA" w:rsidRPr="008C23B8" w:rsidRDefault="007975FA" w:rsidP="000A1906">
            <w:pPr>
              <w:pStyle w:val="Table-RowHeading"/>
              <w:spacing w:after="90" w:line="220" w:lineRule="atLeast"/>
              <w:rPr>
                <w:rFonts w:ascii="Verdana" w:hAnsi="Verdana"/>
                <w:b/>
                <w:color w:val="595959"/>
                <w:sz w:val="20"/>
                <w:szCs w:val="20"/>
              </w:rPr>
            </w:pPr>
          </w:p>
        </w:tc>
      </w:tr>
    </w:tbl>
    <w:p w14:paraId="1051AD40" w14:textId="77777777" w:rsidR="00D56845" w:rsidRPr="008C23B8" w:rsidRDefault="00D56845" w:rsidP="00D56845">
      <w:pPr>
        <w:spacing w:after="0" w:line="240" w:lineRule="auto"/>
        <w:rPr>
          <w:rFonts w:ascii="Verdana" w:hAnsi="Verdana"/>
          <w:b/>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670"/>
        <w:gridCol w:w="5670"/>
      </w:tblGrid>
      <w:tr w:rsidR="00B7460E" w:rsidRPr="008C23B8" w14:paraId="3948A519" w14:textId="77777777" w:rsidTr="00844F73">
        <w:tc>
          <w:tcPr>
            <w:tcW w:w="9322" w:type="dxa"/>
            <w:gridSpan w:val="2"/>
            <w:tcBorders>
              <w:bottom w:val="single" w:sz="4" w:space="0" w:color="auto"/>
              <w:right w:val="single" w:sz="24" w:space="0" w:color="auto"/>
            </w:tcBorders>
            <w:shd w:val="clear" w:color="auto" w:fill="D9D9D9"/>
          </w:tcPr>
          <w:p w14:paraId="28703A22" w14:textId="77777777" w:rsidR="00B7460E" w:rsidRPr="008C23B8" w:rsidRDefault="00B7460E" w:rsidP="00844F73">
            <w:pPr>
              <w:spacing w:after="0" w:line="240" w:lineRule="auto"/>
              <w:rPr>
                <w:rFonts w:ascii="Verdana" w:hAnsi="Verdana"/>
                <w:b/>
                <w:color w:val="auto"/>
                <w:sz w:val="20"/>
                <w:szCs w:val="20"/>
              </w:rPr>
            </w:pPr>
            <w:r w:rsidRPr="008C23B8">
              <w:rPr>
                <w:rFonts w:ascii="Verdana" w:hAnsi="Verdana"/>
                <w:b/>
                <w:color w:val="auto"/>
                <w:sz w:val="20"/>
                <w:szCs w:val="20"/>
              </w:rPr>
              <w:t>Achievement</w:t>
            </w:r>
          </w:p>
          <w:p w14:paraId="7472E192" w14:textId="77777777" w:rsidR="00F43D89" w:rsidRPr="008C23B8" w:rsidRDefault="00F43D89" w:rsidP="00F43D89">
            <w:pPr>
              <w:rPr>
                <w:rFonts w:ascii="Verdana" w:hAnsi="Verdana"/>
                <w:sz w:val="20"/>
                <w:szCs w:val="20"/>
              </w:rPr>
            </w:pPr>
            <w:r w:rsidRPr="008C23B8">
              <w:rPr>
                <w:rFonts w:ascii="Verdana" w:hAnsi="Verdana"/>
                <w:sz w:val="20"/>
                <w:szCs w:val="20"/>
              </w:rPr>
              <w:t xml:space="preserve">Achievement refers to both the absolute levels of learning attainment and growth in student learning that schools strive to support. </w:t>
            </w:r>
          </w:p>
          <w:p w14:paraId="76449938" w14:textId="77777777" w:rsidR="00F43D89" w:rsidRPr="008C23B8" w:rsidRDefault="00F43D89" w:rsidP="00E140F6">
            <w:pPr>
              <w:rPr>
                <w:rFonts w:ascii="Verdana" w:hAnsi="Verdana"/>
                <w:b/>
                <w:color w:val="auto"/>
                <w:sz w:val="20"/>
                <w:szCs w:val="20"/>
              </w:rPr>
            </w:pPr>
            <w:r w:rsidRPr="008C23B8">
              <w:rPr>
                <w:rFonts w:ascii="Verdana" w:hAnsi="Verdana"/>
                <w:sz w:val="20"/>
                <w:szCs w:val="20"/>
              </w:rPr>
              <w:t>While recognising that literacy and numeracy are essential foundations for students’ success, achievement outcomes encompass a broader view of learning, spanning the full range of curriculum domains, as well as students’ co-curricular achievements.</w:t>
            </w:r>
          </w:p>
        </w:tc>
        <w:tc>
          <w:tcPr>
            <w:tcW w:w="5670" w:type="dxa"/>
            <w:tcBorders>
              <w:left w:val="single" w:sz="24" w:space="0" w:color="auto"/>
              <w:bottom w:val="single" w:sz="4" w:space="0" w:color="auto"/>
            </w:tcBorders>
            <w:shd w:val="clear" w:color="auto" w:fill="D9D9D9"/>
          </w:tcPr>
          <w:p w14:paraId="40B6EADC" w14:textId="77777777" w:rsidR="00B7460E" w:rsidRPr="008C23B8" w:rsidRDefault="00B7460E" w:rsidP="00844F73">
            <w:pPr>
              <w:spacing w:after="0" w:line="240" w:lineRule="auto"/>
              <w:rPr>
                <w:rFonts w:ascii="Verdana" w:hAnsi="Verdana"/>
                <w:b/>
                <w:color w:val="76923C"/>
                <w:sz w:val="20"/>
                <w:szCs w:val="20"/>
              </w:rPr>
            </w:pPr>
            <w:r w:rsidRPr="008C23B8">
              <w:rPr>
                <w:rFonts w:ascii="Verdana" w:hAnsi="Verdana"/>
                <w:b/>
                <w:color w:val="76923C"/>
                <w:sz w:val="20"/>
                <w:szCs w:val="20"/>
              </w:rPr>
              <w:t>Key improvement strategies</w:t>
            </w:r>
          </w:p>
          <w:p w14:paraId="445CDAF4" w14:textId="77777777" w:rsidR="00B7460E" w:rsidRPr="008C23B8" w:rsidRDefault="00F43D89" w:rsidP="00844F73">
            <w:pPr>
              <w:spacing w:after="0" w:line="240" w:lineRule="auto"/>
              <w:rPr>
                <w:rFonts w:ascii="Verdana" w:hAnsi="Verdana"/>
                <w:sz w:val="20"/>
                <w:szCs w:val="20"/>
              </w:rPr>
            </w:pPr>
            <w:r w:rsidRPr="008C23B8">
              <w:rPr>
                <w:rFonts w:ascii="Verdana" w:hAnsi="Verdana"/>
                <w:sz w:val="20"/>
                <w:szCs w:val="20"/>
              </w:rPr>
              <w:t>Key improvement strategies are the high-level actions that the school will undertake to achieve its goals and targets. They represent the sequential process of change that will need to occur if the goals and targets are to be realised. Key improvement strategies are broad and are likely to take several years to implement successfully and sustainably. Implementation of the key improvement strategies will be documented in detail through the school’s Annual Implementation Planning process.</w:t>
            </w:r>
          </w:p>
        </w:tc>
      </w:tr>
      <w:tr w:rsidR="00B7460E" w:rsidRPr="008C23B8" w14:paraId="5509351E" w14:textId="77777777" w:rsidTr="00844F73">
        <w:tc>
          <w:tcPr>
            <w:tcW w:w="3652" w:type="dxa"/>
            <w:shd w:val="clear" w:color="auto" w:fill="D9D9D9"/>
          </w:tcPr>
          <w:p w14:paraId="32F27D7C" w14:textId="77777777" w:rsidR="00B7460E" w:rsidRPr="008C23B8" w:rsidRDefault="00B7460E" w:rsidP="00844F73">
            <w:pPr>
              <w:spacing w:after="0" w:line="240" w:lineRule="auto"/>
              <w:rPr>
                <w:rFonts w:ascii="Verdana" w:hAnsi="Verdana"/>
                <w:b/>
                <w:color w:val="76923C"/>
                <w:sz w:val="20"/>
                <w:szCs w:val="20"/>
              </w:rPr>
            </w:pPr>
            <w:r w:rsidRPr="008C23B8">
              <w:rPr>
                <w:rFonts w:ascii="Verdana" w:hAnsi="Verdana"/>
                <w:b/>
                <w:color w:val="76923C"/>
                <w:sz w:val="20"/>
                <w:szCs w:val="20"/>
              </w:rPr>
              <w:t>Goals</w:t>
            </w:r>
          </w:p>
          <w:p w14:paraId="1BC4C9E0" w14:textId="77777777" w:rsidR="00B7460E" w:rsidRPr="008C23B8" w:rsidRDefault="00B7460E" w:rsidP="00844F73">
            <w:pPr>
              <w:spacing w:after="0" w:line="240" w:lineRule="auto"/>
              <w:rPr>
                <w:rFonts w:ascii="Verdana" w:hAnsi="Verdana"/>
                <w:b/>
                <w:color w:val="76923C"/>
                <w:sz w:val="20"/>
                <w:szCs w:val="20"/>
              </w:rPr>
            </w:pPr>
            <w:r w:rsidRPr="008C23B8">
              <w:rPr>
                <w:rFonts w:ascii="Verdana" w:hAnsi="Verdana"/>
                <w:sz w:val="20"/>
                <w:szCs w:val="20"/>
              </w:rPr>
              <w:t>Goals are aspirational statements. They define what outcomes the school is striving to achieve. Goals evolve from the school’s purpose, values and context and build on the analysis of student outcomes undertaken through the self-evaluation and review processes.</w:t>
            </w:r>
          </w:p>
        </w:tc>
        <w:tc>
          <w:tcPr>
            <w:tcW w:w="5670" w:type="dxa"/>
            <w:tcBorders>
              <w:right w:val="single" w:sz="24" w:space="0" w:color="auto"/>
            </w:tcBorders>
            <w:shd w:val="clear" w:color="auto" w:fill="auto"/>
          </w:tcPr>
          <w:p w14:paraId="32B4C0B8" w14:textId="669F4302" w:rsidR="005D7E2C" w:rsidRPr="008C23B8" w:rsidRDefault="000E3302" w:rsidP="005D7E2C">
            <w:pPr>
              <w:pStyle w:val="ListParagraph"/>
              <w:numPr>
                <w:ilvl w:val="0"/>
                <w:numId w:val="32"/>
              </w:num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 xml:space="preserve">To </w:t>
            </w:r>
            <w:r w:rsidR="005D7E2C" w:rsidRPr="008C23B8">
              <w:rPr>
                <w:rFonts w:ascii="Verdana" w:hAnsi="Verdana"/>
                <w:color w:val="000000" w:themeColor="text1"/>
                <w:sz w:val="20"/>
                <w:szCs w:val="20"/>
              </w:rPr>
              <w:t>improve the learning growth of all students in all domain areas with a focus on literacy and numeracy</w:t>
            </w:r>
          </w:p>
          <w:p w14:paraId="185E5BCC" w14:textId="76F45DB9" w:rsidR="005D7E2C" w:rsidRPr="008C23B8" w:rsidRDefault="005D7E2C" w:rsidP="005D7E2C">
            <w:pPr>
              <w:pStyle w:val="ListParagraph"/>
              <w:numPr>
                <w:ilvl w:val="0"/>
                <w:numId w:val="32"/>
              </w:num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To improve VCE study scores in all teaching domains over the life of the strategic plan</w:t>
            </w:r>
          </w:p>
          <w:p w14:paraId="73A2026E" w14:textId="77777777" w:rsidR="00B7460E" w:rsidRPr="008C23B8" w:rsidRDefault="00B7460E" w:rsidP="00844F73">
            <w:pPr>
              <w:spacing w:after="0" w:line="240" w:lineRule="auto"/>
              <w:rPr>
                <w:rFonts w:ascii="Verdana" w:hAnsi="Verdana"/>
                <w:color w:val="auto"/>
                <w:sz w:val="20"/>
                <w:szCs w:val="20"/>
              </w:rPr>
            </w:pPr>
          </w:p>
          <w:p w14:paraId="29442BFA" w14:textId="77777777" w:rsidR="008A1B31" w:rsidRPr="008C23B8" w:rsidRDefault="008A1B31" w:rsidP="00844F73">
            <w:pPr>
              <w:spacing w:after="0" w:line="240" w:lineRule="auto"/>
              <w:rPr>
                <w:rFonts w:ascii="Verdana" w:hAnsi="Verdana"/>
                <w:color w:val="auto"/>
                <w:sz w:val="20"/>
                <w:szCs w:val="20"/>
              </w:rPr>
            </w:pPr>
          </w:p>
          <w:p w14:paraId="4CA4DDDA" w14:textId="77777777" w:rsidR="008A1B31" w:rsidRPr="008C23B8" w:rsidRDefault="008A1B31" w:rsidP="008A1B31">
            <w:pPr>
              <w:spacing w:after="0" w:line="240" w:lineRule="auto"/>
              <w:rPr>
                <w:rFonts w:ascii="Verdana" w:hAnsi="Verdana"/>
                <w:b/>
                <w:color w:val="auto"/>
                <w:sz w:val="20"/>
                <w:szCs w:val="20"/>
              </w:rPr>
            </w:pPr>
          </w:p>
          <w:p w14:paraId="30665842" w14:textId="77777777" w:rsidR="005D7E2C" w:rsidRPr="008C23B8" w:rsidRDefault="005D7E2C" w:rsidP="008A1B31">
            <w:pPr>
              <w:spacing w:after="0" w:line="240" w:lineRule="auto"/>
              <w:rPr>
                <w:rFonts w:ascii="Verdana" w:hAnsi="Verdana"/>
                <w:b/>
                <w:color w:val="auto"/>
                <w:sz w:val="20"/>
                <w:szCs w:val="20"/>
              </w:rPr>
            </w:pPr>
          </w:p>
          <w:p w14:paraId="25984C5A" w14:textId="77777777" w:rsidR="008A1B31" w:rsidRPr="008C23B8" w:rsidRDefault="008A1B31" w:rsidP="00844F73">
            <w:pPr>
              <w:spacing w:after="0" w:line="240" w:lineRule="auto"/>
              <w:rPr>
                <w:rFonts w:ascii="Verdana" w:hAnsi="Verdana"/>
                <w:b/>
                <w:color w:val="auto"/>
                <w:sz w:val="20"/>
                <w:szCs w:val="20"/>
              </w:rPr>
            </w:pPr>
          </w:p>
          <w:p w14:paraId="67816952" w14:textId="00EAEF9F" w:rsidR="008A3234" w:rsidRPr="008C23B8" w:rsidRDefault="008A3234" w:rsidP="00844F73">
            <w:pPr>
              <w:spacing w:after="0" w:line="240" w:lineRule="auto"/>
              <w:rPr>
                <w:rFonts w:ascii="Verdana" w:hAnsi="Verdana"/>
                <w:b/>
                <w:color w:val="auto"/>
                <w:sz w:val="20"/>
                <w:szCs w:val="20"/>
              </w:rPr>
            </w:pPr>
          </w:p>
        </w:tc>
        <w:tc>
          <w:tcPr>
            <w:tcW w:w="5670" w:type="dxa"/>
            <w:vMerge w:val="restart"/>
            <w:tcBorders>
              <w:left w:val="single" w:sz="24" w:space="0" w:color="auto"/>
            </w:tcBorders>
            <w:shd w:val="clear" w:color="auto" w:fill="auto"/>
          </w:tcPr>
          <w:p w14:paraId="25B7850A" w14:textId="77777777" w:rsidR="000731F8" w:rsidRPr="008C23B8" w:rsidRDefault="000731F8" w:rsidP="00E67B37">
            <w:pPr>
              <w:pStyle w:val="ListParagraph"/>
              <w:numPr>
                <w:ilvl w:val="0"/>
                <w:numId w:val="44"/>
              </w:numPr>
              <w:spacing w:after="0" w:line="240" w:lineRule="auto"/>
              <w:rPr>
                <w:rFonts w:ascii="Verdana" w:hAnsi="Verdana"/>
                <w:color w:val="auto"/>
                <w:sz w:val="20"/>
                <w:szCs w:val="20"/>
              </w:rPr>
            </w:pPr>
            <w:r w:rsidRPr="008C23B8">
              <w:rPr>
                <w:rFonts w:ascii="Verdana" w:hAnsi="Verdana"/>
                <w:color w:val="auto"/>
                <w:sz w:val="20"/>
                <w:szCs w:val="20"/>
              </w:rPr>
              <w:t>Build and develop a ‘data culture’ within the school</w:t>
            </w:r>
          </w:p>
          <w:p w14:paraId="4EF73198" w14:textId="77777777" w:rsidR="000731F8" w:rsidRPr="008C23B8" w:rsidRDefault="000731F8" w:rsidP="000731F8">
            <w:pPr>
              <w:pStyle w:val="ListParagraph"/>
              <w:spacing w:after="0" w:line="240" w:lineRule="auto"/>
              <w:rPr>
                <w:rFonts w:ascii="Verdana" w:hAnsi="Verdana"/>
                <w:color w:val="auto"/>
                <w:sz w:val="20"/>
                <w:szCs w:val="20"/>
              </w:rPr>
            </w:pPr>
          </w:p>
          <w:p w14:paraId="3A00A79F" w14:textId="64BA024D" w:rsidR="00E67B37" w:rsidRPr="008C23B8" w:rsidRDefault="00E67B37" w:rsidP="00E67B37">
            <w:pPr>
              <w:pStyle w:val="ListParagraph"/>
              <w:numPr>
                <w:ilvl w:val="0"/>
                <w:numId w:val="44"/>
              </w:numPr>
              <w:spacing w:after="0" w:line="240" w:lineRule="auto"/>
              <w:rPr>
                <w:rFonts w:ascii="Verdana" w:hAnsi="Verdana"/>
                <w:color w:val="auto"/>
                <w:sz w:val="20"/>
                <w:szCs w:val="20"/>
              </w:rPr>
            </w:pPr>
            <w:r w:rsidRPr="008C23B8">
              <w:rPr>
                <w:rFonts w:ascii="Verdana" w:hAnsi="Verdana"/>
                <w:color w:val="auto"/>
                <w:sz w:val="20"/>
                <w:szCs w:val="20"/>
              </w:rPr>
              <w:t>Establish and embed the Professional Learning Community framework</w:t>
            </w:r>
          </w:p>
          <w:p w14:paraId="0638318A" w14:textId="77777777" w:rsidR="00E67B37" w:rsidRPr="008C23B8" w:rsidRDefault="00E67B37" w:rsidP="008A1B31">
            <w:pPr>
              <w:spacing w:after="0" w:line="240" w:lineRule="auto"/>
              <w:rPr>
                <w:rFonts w:ascii="Verdana" w:hAnsi="Verdana"/>
                <w:color w:val="auto"/>
                <w:sz w:val="20"/>
                <w:szCs w:val="20"/>
              </w:rPr>
            </w:pPr>
          </w:p>
          <w:p w14:paraId="55440762" w14:textId="7C366417" w:rsidR="00E67B37" w:rsidRPr="008C23B8" w:rsidRDefault="00E67B37" w:rsidP="00E67B37">
            <w:pPr>
              <w:pStyle w:val="ListParagraph"/>
              <w:numPr>
                <w:ilvl w:val="0"/>
                <w:numId w:val="44"/>
              </w:numPr>
              <w:spacing w:after="0" w:line="240" w:lineRule="auto"/>
              <w:rPr>
                <w:rFonts w:ascii="Verdana" w:hAnsi="Verdana"/>
                <w:color w:val="auto"/>
                <w:sz w:val="20"/>
                <w:szCs w:val="20"/>
              </w:rPr>
            </w:pPr>
            <w:r w:rsidRPr="008C23B8">
              <w:rPr>
                <w:rFonts w:ascii="Verdana" w:hAnsi="Verdana"/>
                <w:color w:val="auto"/>
                <w:sz w:val="20"/>
                <w:szCs w:val="20"/>
              </w:rPr>
              <w:t>Establish collective accountability for implementing school priorities</w:t>
            </w:r>
            <w:r w:rsidR="000731F8" w:rsidRPr="008C23B8">
              <w:rPr>
                <w:rFonts w:ascii="Verdana" w:hAnsi="Verdana"/>
                <w:color w:val="auto"/>
                <w:sz w:val="20"/>
                <w:szCs w:val="20"/>
              </w:rPr>
              <w:t xml:space="preserve"> involving whole of school progress meetings</w:t>
            </w:r>
            <w:r w:rsidRPr="008C23B8">
              <w:rPr>
                <w:rFonts w:ascii="Verdana" w:hAnsi="Verdana"/>
                <w:color w:val="auto"/>
                <w:sz w:val="20"/>
                <w:szCs w:val="20"/>
              </w:rPr>
              <w:t xml:space="preserve"> </w:t>
            </w:r>
          </w:p>
          <w:p w14:paraId="57A3FF26" w14:textId="77777777" w:rsidR="00E67B37" w:rsidRPr="008C23B8" w:rsidRDefault="00E67B37" w:rsidP="008A1B31">
            <w:pPr>
              <w:spacing w:after="0" w:line="240" w:lineRule="auto"/>
              <w:rPr>
                <w:rFonts w:ascii="Verdana" w:hAnsi="Verdana"/>
                <w:color w:val="auto"/>
                <w:sz w:val="20"/>
                <w:szCs w:val="20"/>
              </w:rPr>
            </w:pPr>
          </w:p>
          <w:p w14:paraId="5531259F" w14:textId="0FA05082" w:rsidR="00E67B37" w:rsidRPr="008C23B8" w:rsidRDefault="00E67B37" w:rsidP="00E67B37">
            <w:pPr>
              <w:pStyle w:val="ListParagraph"/>
              <w:numPr>
                <w:ilvl w:val="0"/>
                <w:numId w:val="44"/>
              </w:numPr>
              <w:spacing w:after="0" w:line="240" w:lineRule="auto"/>
              <w:rPr>
                <w:rFonts w:ascii="Verdana" w:hAnsi="Verdana"/>
                <w:color w:val="auto"/>
                <w:sz w:val="20"/>
                <w:szCs w:val="20"/>
              </w:rPr>
            </w:pPr>
            <w:r w:rsidRPr="008C23B8">
              <w:rPr>
                <w:rFonts w:ascii="Verdana" w:hAnsi="Verdana"/>
                <w:color w:val="auto"/>
                <w:sz w:val="20"/>
                <w:szCs w:val="20"/>
              </w:rPr>
              <w:t>Build teacher capacity to utilize student achievement data and make accurate teacher judgements</w:t>
            </w:r>
          </w:p>
          <w:p w14:paraId="597D2AD0" w14:textId="77777777" w:rsidR="00E67B37" w:rsidRPr="008C23B8" w:rsidRDefault="00E67B37" w:rsidP="008A1B31">
            <w:pPr>
              <w:spacing w:after="0" w:line="240" w:lineRule="auto"/>
              <w:rPr>
                <w:rFonts w:ascii="Verdana" w:hAnsi="Verdana"/>
                <w:b/>
                <w:color w:val="auto"/>
                <w:sz w:val="20"/>
                <w:szCs w:val="20"/>
              </w:rPr>
            </w:pPr>
          </w:p>
          <w:p w14:paraId="143D4453" w14:textId="1C68CBA1" w:rsidR="00E67B37" w:rsidRPr="008C23B8" w:rsidRDefault="00E67B37" w:rsidP="00E67B37">
            <w:pPr>
              <w:pStyle w:val="ListParagraph"/>
              <w:numPr>
                <w:ilvl w:val="0"/>
                <w:numId w:val="44"/>
              </w:numPr>
              <w:spacing w:after="0" w:line="240" w:lineRule="auto"/>
              <w:rPr>
                <w:rFonts w:ascii="Verdana" w:hAnsi="Verdana"/>
                <w:color w:val="auto"/>
                <w:sz w:val="20"/>
                <w:szCs w:val="20"/>
              </w:rPr>
            </w:pPr>
            <w:r w:rsidRPr="008C23B8">
              <w:rPr>
                <w:rFonts w:ascii="Verdana" w:hAnsi="Verdana"/>
                <w:color w:val="auto"/>
                <w:sz w:val="20"/>
                <w:szCs w:val="20"/>
              </w:rPr>
              <w:t>Develop and implement an agreed viable and guaranteed Victorian Curriculum (7-10) with a clear scope and sequence</w:t>
            </w:r>
          </w:p>
          <w:p w14:paraId="731096A8" w14:textId="77777777" w:rsidR="00E67B37" w:rsidRPr="008C23B8" w:rsidRDefault="00E67B37" w:rsidP="00E67B37">
            <w:pPr>
              <w:pStyle w:val="ListParagraph"/>
              <w:rPr>
                <w:rFonts w:ascii="Verdana" w:hAnsi="Verdana"/>
                <w:color w:val="auto"/>
                <w:sz w:val="20"/>
                <w:szCs w:val="20"/>
              </w:rPr>
            </w:pPr>
          </w:p>
          <w:p w14:paraId="7C160025" w14:textId="491FF888" w:rsidR="00E67B37" w:rsidRPr="008C23B8" w:rsidRDefault="004A4111" w:rsidP="00E67B37">
            <w:pPr>
              <w:pStyle w:val="ListParagraph"/>
              <w:numPr>
                <w:ilvl w:val="0"/>
                <w:numId w:val="44"/>
              </w:numPr>
              <w:spacing w:after="0" w:line="240" w:lineRule="auto"/>
              <w:rPr>
                <w:rFonts w:ascii="Verdana" w:hAnsi="Verdana"/>
                <w:color w:val="auto"/>
                <w:sz w:val="20"/>
                <w:szCs w:val="20"/>
              </w:rPr>
            </w:pPr>
            <w:r w:rsidRPr="008C23B8">
              <w:rPr>
                <w:rFonts w:ascii="Verdana" w:hAnsi="Verdana"/>
                <w:color w:val="auto"/>
                <w:sz w:val="20"/>
                <w:szCs w:val="20"/>
              </w:rPr>
              <w:t>Professional Learning Communities to i</w:t>
            </w:r>
            <w:r w:rsidR="00E67B37" w:rsidRPr="008C23B8">
              <w:rPr>
                <w:rFonts w:ascii="Verdana" w:hAnsi="Verdana"/>
                <w:color w:val="auto"/>
                <w:sz w:val="20"/>
                <w:szCs w:val="20"/>
              </w:rPr>
              <w:t xml:space="preserve">mplement a regular </w:t>
            </w:r>
            <w:r w:rsidRPr="008C23B8">
              <w:rPr>
                <w:rFonts w:ascii="Verdana" w:hAnsi="Verdana"/>
                <w:color w:val="auto"/>
                <w:sz w:val="20"/>
                <w:szCs w:val="20"/>
              </w:rPr>
              <w:t>‘</w:t>
            </w:r>
            <w:r w:rsidR="00E67B37" w:rsidRPr="008C23B8">
              <w:rPr>
                <w:rFonts w:ascii="Verdana" w:hAnsi="Verdana"/>
                <w:color w:val="auto"/>
                <w:sz w:val="20"/>
                <w:szCs w:val="20"/>
              </w:rPr>
              <w:t>review of progress</w:t>
            </w:r>
            <w:r w:rsidRPr="008C23B8">
              <w:rPr>
                <w:rFonts w:ascii="Verdana" w:hAnsi="Verdana"/>
                <w:color w:val="auto"/>
                <w:sz w:val="20"/>
                <w:szCs w:val="20"/>
              </w:rPr>
              <w:t>’</w:t>
            </w:r>
            <w:r w:rsidR="00E67B37" w:rsidRPr="008C23B8">
              <w:rPr>
                <w:rFonts w:ascii="Verdana" w:hAnsi="Verdana"/>
                <w:color w:val="auto"/>
                <w:sz w:val="20"/>
                <w:szCs w:val="20"/>
              </w:rPr>
              <w:t xml:space="preserve"> cycle</w:t>
            </w:r>
          </w:p>
          <w:p w14:paraId="7670DDE1" w14:textId="77777777" w:rsidR="000731F8" w:rsidRPr="008C23B8" w:rsidRDefault="000731F8" w:rsidP="000731F8">
            <w:pPr>
              <w:pStyle w:val="ListParagraph"/>
              <w:rPr>
                <w:rFonts w:ascii="Verdana" w:hAnsi="Verdana"/>
                <w:color w:val="auto"/>
                <w:sz w:val="20"/>
                <w:szCs w:val="20"/>
              </w:rPr>
            </w:pPr>
          </w:p>
          <w:p w14:paraId="52072059" w14:textId="41AF2668" w:rsidR="000731F8" w:rsidRPr="008C23B8" w:rsidRDefault="000731F8" w:rsidP="00E67B37">
            <w:pPr>
              <w:pStyle w:val="ListParagraph"/>
              <w:numPr>
                <w:ilvl w:val="0"/>
                <w:numId w:val="44"/>
              </w:numPr>
              <w:spacing w:after="0" w:line="240" w:lineRule="auto"/>
              <w:rPr>
                <w:rFonts w:ascii="Verdana" w:hAnsi="Verdana"/>
                <w:color w:val="auto"/>
                <w:sz w:val="20"/>
                <w:szCs w:val="20"/>
              </w:rPr>
            </w:pPr>
            <w:r w:rsidRPr="008C23B8">
              <w:rPr>
                <w:rFonts w:ascii="Verdana" w:hAnsi="Verdana"/>
                <w:color w:val="auto"/>
                <w:sz w:val="20"/>
                <w:szCs w:val="20"/>
              </w:rPr>
              <w:t>Build the capacity of staff to plan and deliver explicit, purposeful teaching that caters for the learning needs of all students</w:t>
            </w:r>
          </w:p>
          <w:p w14:paraId="0664B1F8" w14:textId="77777777" w:rsidR="00E67B37" w:rsidRPr="008C23B8" w:rsidRDefault="00E67B37" w:rsidP="008A1B31">
            <w:pPr>
              <w:spacing w:after="0" w:line="240" w:lineRule="auto"/>
              <w:rPr>
                <w:rFonts w:ascii="Verdana" w:hAnsi="Verdana"/>
                <w:b/>
                <w:color w:val="auto"/>
                <w:sz w:val="20"/>
                <w:szCs w:val="20"/>
              </w:rPr>
            </w:pPr>
          </w:p>
          <w:p w14:paraId="462B4D10" w14:textId="7B58B368" w:rsidR="00E67B37" w:rsidRPr="008C23B8" w:rsidRDefault="00E67B37" w:rsidP="008A1B31">
            <w:pPr>
              <w:spacing w:after="0" w:line="240" w:lineRule="auto"/>
              <w:rPr>
                <w:rFonts w:ascii="Verdana" w:hAnsi="Verdana"/>
                <w:b/>
                <w:color w:val="auto"/>
                <w:sz w:val="20"/>
                <w:szCs w:val="20"/>
              </w:rPr>
            </w:pPr>
            <w:r w:rsidRPr="008C23B8">
              <w:rPr>
                <w:rFonts w:ascii="Verdana" w:hAnsi="Verdana"/>
                <w:b/>
                <w:color w:val="auto"/>
                <w:sz w:val="20"/>
                <w:szCs w:val="20"/>
              </w:rPr>
              <w:t>Specific:</w:t>
            </w:r>
          </w:p>
          <w:p w14:paraId="2D7BFC54" w14:textId="77777777" w:rsidR="008A1B31" w:rsidRPr="008C23B8" w:rsidRDefault="008A1B31" w:rsidP="008A1B31">
            <w:pPr>
              <w:spacing w:after="0" w:line="240" w:lineRule="auto"/>
              <w:rPr>
                <w:rFonts w:ascii="Verdana" w:hAnsi="Verdana"/>
                <w:b/>
                <w:color w:val="auto"/>
                <w:sz w:val="20"/>
                <w:szCs w:val="20"/>
              </w:rPr>
            </w:pPr>
            <w:r w:rsidRPr="008C23B8">
              <w:rPr>
                <w:rFonts w:ascii="Verdana" w:hAnsi="Verdana"/>
                <w:b/>
                <w:color w:val="auto"/>
                <w:sz w:val="20"/>
                <w:szCs w:val="20"/>
              </w:rPr>
              <w:t>VCE</w:t>
            </w:r>
          </w:p>
          <w:p w14:paraId="088BE3B5" w14:textId="77777777" w:rsidR="008A1B31" w:rsidRPr="008C23B8" w:rsidRDefault="008A1B31" w:rsidP="008A1B31">
            <w:pPr>
              <w:pStyle w:val="ListParagraph"/>
              <w:numPr>
                <w:ilvl w:val="0"/>
                <w:numId w:val="28"/>
              </w:numPr>
              <w:spacing w:after="0" w:line="240" w:lineRule="auto"/>
              <w:rPr>
                <w:rFonts w:ascii="Verdana" w:hAnsi="Verdana"/>
                <w:color w:val="auto"/>
                <w:sz w:val="20"/>
                <w:szCs w:val="20"/>
              </w:rPr>
            </w:pPr>
            <w:r w:rsidRPr="008C23B8">
              <w:rPr>
                <w:rFonts w:ascii="Verdana" w:hAnsi="Verdana"/>
                <w:color w:val="auto"/>
                <w:sz w:val="20"/>
                <w:szCs w:val="20"/>
              </w:rPr>
              <w:t>Year 1</w:t>
            </w:r>
          </w:p>
          <w:p w14:paraId="79AB4B47"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Stretch planning for enhanced learning</w:t>
            </w:r>
          </w:p>
          <w:p w14:paraId="3B73C94C"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Focus on student feedback</w:t>
            </w:r>
          </w:p>
          <w:p w14:paraId="63FE2EAA"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 xml:space="preserve">Multiple sources of data – </w:t>
            </w:r>
          </w:p>
          <w:p w14:paraId="29512998"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Richardson analysis and VCAA data</w:t>
            </w:r>
          </w:p>
          <w:p w14:paraId="29B56D09" w14:textId="77777777" w:rsidR="008A1B31" w:rsidRPr="008C23B8" w:rsidRDefault="008A1B31" w:rsidP="008A1B31">
            <w:pPr>
              <w:pStyle w:val="ListParagraph"/>
              <w:spacing w:after="0" w:line="240" w:lineRule="auto"/>
              <w:rPr>
                <w:rFonts w:ascii="Verdana" w:hAnsi="Verdana"/>
                <w:color w:val="auto"/>
                <w:sz w:val="20"/>
                <w:szCs w:val="20"/>
              </w:rPr>
            </w:pPr>
          </w:p>
          <w:p w14:paraId="3024AA51" w14:textId="77777777" w:rsidR="008A1B31" w:rsidRPr="008C23B8" w:rsidRDefault="008A1B31" w:rsidP="008A1B31">
            <w:pPr>
              <w:pStyle w:val="ListParagraph"/>
              <w:numPr>
                <w:ilvl w:val="0"/>
                <w:numId w:val="28"/>
              </w:numPr>
              <w:spacing w:after="0" w:line="240" w:lineRule="auto"/>
              <w:rPr>
                <w:rFonts w:ascii="Verdana" w:hAnsi="Verdana"/>
                <w:color w:val="auto"/>
                <w:sz w:val="20"/>
                <w:szCs w:val="20"/>
              </w:rPr>
            </w:pPr>
            <w:r w:rsidRPr="008C23B8">
              <w:rPr>
                <w:rFonts w:ascii="Verdana" w:hAnsi="Verdana"/>
                <w:color w:val="auto"/>
                <w:sz w:val="20"/>
                <w:szCs w:val="20"/>
              </w:rPr>
              <w:t>Year 2</w:t>
            </w:r>
          </w:p>
          <w:p w14:paraId="09A6BA2C"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Stretch planning for enhanced learning</w:t>
            </w:r>
          </w:p>
          <w:p w14:paraId="5C40EE2B"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Focus on student feedback</w:t>
            </w:r>
          </w:p>
          <w:p w14:paraId="41FDCCB3"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 xml:space="preserve">Multiple sources of data – </w:t>
            </w:r>
          </w:p>
          <w:p w14:paraId="40A2CA24"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Richardson analysis and VCAA data</w:t>
            </w:r>
          </w:p>
          <w:p w14:paraId="40319C1F" w14:textId="77777777" w:rsidR="008A1B31" w:rsidRPr="008C23B8" w:rsidRDefault="008A1B31" w:rsidP="008A1B31">
            <w:pPr>
              <w:pStyle w:val="ListParagraph"/>
              <w:spacing w:after="0" w:line="240" w:lineRule="auto"/>
              <w:rPr>
                <w:rFonts w:ascii="Verdana" w:hAnsi="Verdana"/>
                <w:color w:val="auto"/>
                <w:sz w:val="20"/>
                <w:szCs w:val="20"/>
              </w:rPr>
            </w:pPr>
          </w:p>
          <w:p w14:paraId="4A3F3152" w14:textId="77777777" w:rsidR="008A1B31" w:rsidRPr="008C23B8" w:rsidRDefault="008A1B31" w:rsidP="008A1B31">
            <w:pPr>
              <w:pStyle w:val="ListParagraph"/>
              <w:numPr>
                <w:ilvl w:val="0"/>
                <w:numId w:val="28"/>
              </w:numPr>
              <w:spacing w:after="0" w:line="240" w:lineRule="auto"/>
              <w:rPr>
                <w:rFonts w:ascii="Verdana" w:hAnsi="Verdana"/>
                <w:color w:val="auto"/>
                <w:sz w:val="20"/>
                <w:szCs w:val="20"/>
              </w:rPr>
            </w:pPr>
            <w:r w:rsidRPr="008C23B8">
              <w:rPr>
                <w:rFonts w:ascii="Verdana" w:hAnsi="Verdana"/>
                <w:color w:val="auto"/>
                <w:sz w:val="20"/>
                <w:szCs w:val="20"/>
              </w:rPr>
              <w:t>Year 3</w:t>
            </w:r>
          </w:p>
          <w:p w14:paraId="7553EB61"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Stretch planning for enhanced learning</w:t>
            </w:r>
          </w:p>
          <w:p w14:paraId="2F79EB37"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Focus on student feedback</w:t>
            </w:r>
          </w:p>
          <w:p w14:paraId="734163EF"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 xml:space="preserve">Multiple sources of data – </w:t>
            </w:r>
          </w:p>
          <w:p w14:paraId="2EA3C88D"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Richardson analysis and VCAA data</w:t>
            </w:r>
          </w:p>
          <w:p w14:paraId="5C51A575"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 xml:space="preserve">Exam technique and method practice </w:t>
            </w:r>
          </w:p>
          <w:p w14:paraId="43456A59"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learning</w:t>
            </w:r>
          </w:p>
          <w:p w14:paraId="590DA0F0" w14:textId="77777777" w:rsidR="008A1B31" w:rsidRPr="008C23B8" w:rsidRDefault="008A1B31" w:rsidP="008A1B31">
            <w:pPr>
              <w:pStyle w:val="ListParagraph"/>
              <w:spacing w:after="0" w:line="240" w:lineRule="auto"/>
              <w:rPr>
                <w:rFonts w:ascii="Verdana" w:hAnsi="Verdana"/>
                <w:color w:val="auto"/>
                <w:sz w:val="20"/>
                <w:szCs w:val="20"/>
              </w:rPr>
            </w:pPr>
          </w:p>
          <w:p w14:paraId="7AE3F166" w14:textId="77777777" w:rsidR="008A1B31" w:rsidRPr="008C23B8" w:rsidRDefault="008A1B31" w:rsidP="008A1B31">
            <w:pPr>
              <w:pStyle w:val="ListParagraph"/>
              <w:numPr>
                <w:ilvl w:val="0"/>
                <w:numId w:val="28"/>
              </w:numPr>
              <w:spacing w:after="0" w:line="240" w:lineRule="auto"/>
              <w:rPr>
                <w:rFonts w:ascii="Verdana" w:hAnsi="Verdana"/>
                <w:color w:val="auto"/>
                <w:sz w:val="20"/>
                <w:szCs w:val="20"/>
              </w:rPr>
            </w:pPr>
            <w:r w:rsidRPr="008C23B8">
              <w:rPr>
                <w:rFonts w:ascii="Verdana" w:hAnsi="Verdana"/>
                <w:color w:val="auto"/>
                <w:sz w:val="20"/>
                <w:szCs w:val="20"/>
              </w:rPr>
              <w:t>Year 4</w:t>
            </w:r>
          </w:p>
          <w:p w14:paraId="15B0CA92"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Stretch planning for enhanced learning</w:t>
            </w:r>
          </w:p>
          <w:p w14:paraId="3A5807E6"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Focus on student feedback</w:t>
            </w:r>
          </w:p>
          <w:p w14:paraId="5E33D99F"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 xml:space="preserve">Multiple sources of data – </w:t>
            </w:r>
          </w:p>
          <w:p w14:paraId="06308527"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Richardson analysis and VCAA data</w:t>
            </w:r>
          </w:p>
          <w:p w14:paraId="0E70DB39"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 xml:space="preserve">Exam technique and method practice </w:t>
            </w:r>
          </w:p>
          <w:p w14:paraId="1A96DA13"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Learning</w:t>
            </w:r>
          </w:p>
          <w:p w14:paraId="2838BF81"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 xml:space="preserve">Professional learning high achievement </w:t>
            </w:r>
          </w:p>
          <w:p w14:paraId="24177EF9" w14:textId="77777777" w:rsidR="008A1B31" w:rsidRPr="008C23B8" w:rsidRDefault="008A1B31" w:rsidP="008A1B31">
            <w:pPr>
              <w:pStyle w:val="ListParagraph"/>
              <w:spacing w:after="0" w:line="240" w:lineRule="auto"/>
              <w:rPr>
                <w:rFonts w:ascii="Verdana" w:hAnsi="Verdana"/>
                <w:color w:val="auto"/>
                <w:sz w:val="20"/>
                <w:szCs w:val="20"/>
              </w:rPr>
            </w:pPr>
            <w:r w:rsidRPr="008C23B8">
              <w:rPr>
                <w:rFonts w:ascii="Verdana" w:hAnsi="Verdana"/>
                <w:color w:val="auto"/>
                <w:sz w:val="20"/>
                <w:szCs w:val="20"/>
              </w:rPr>
              <w:t xml:space="preserve">learning </w:t>
            </w:r>
          </w:p>
          <w:p w14:paraId="346ED865" w14:textId="77777777" w:rsidR="008A1B31" w:rsidRPr="008C23B8" w:rsidRDefault="008A1B31" w:rsidP="008A1B31">
            <w:pPr>
              <w:spacing w:after="0" w:line="240" w:lineRule="auto"/>
              <w:rPr>
                <w:rFonts w:ascii="Verdana" w:hAnsi="Verdana"/>
                <w:color w:val="auto"/>
                <w:sz w:val="20"/>
                <w:szCs w:val="20"/>
              </w:rPr>
            </w:pPr>
          </w:p>
          <w:p w14:paraId="1B706E8A" w14:textId="77777777" w:rsidR="008A1B31" w:rsidRPr="008C23B8" w:rsidRDefault="008A1B31" w:rsidP="008A1B31">
            <w:pPr>
              <w:spacing w:after="0" w:line="240" w:lineRule="auto"/>
              <w:rPr>
                <w:rFonts w:ascii="Verdana" w:hAnsi="Verdana"/>
                <w:b/>
                <w:color w:val="auto"/>
                <w:sz w:val="20"/>
                <w:szCs w:val="20"/>
              </w:rPr>
            </w:pPr>
            <w:r w:rsidRPr="008C23B8">
              <w:rPr>
                <w:rFonts w:ascii="Verdana" w:hAnsi="Verdana"/>
                <w:b/>
                <w:color w:val="auto"/>
                <w:sz w:val="20"/>
                <w:szCs w:val="20"/>
              </w:rPr>
              <w:t>Writing, Reading, Numeracy</w:t>
            </w:r>
          </w:p>
          <w:p w14:paraId="434D616D" w14:textId="77777777" w:rsidR="008A1B31" w:rsidRPr="008C23B8" w:rsidRDefault="008A1B31" w:rsidP="008A1B31">
            <w:pPr>
              <w:spacing w:after="0" w:line="240" w:lineRule="auto"/>
              <w:rPr>
                <w:rFonts w:ascii="Verdana" w:hAnsi="Verdana"/>
                <w:color w:val="auto"/>
                <w:sz w:val="20"/>
                <w:szCs w:val="20"/>
              </w:rPr>
            </w:pPr>
          </w:p>
          <w:p w14:paraId="0A9F5C68" w14:textId="77777777" w:rsidR="008A1B31" w:rsidRPr="008C23B8" w:rsidRDefault="008A1B31" w:rsidP="008A1B31">
            <w:pPr>
              <w:pStyle w:val="ListParagraph"/>
              <w:numPr>
                <w:ilvl w:val="0"/>
                <w:numId w:val="28"/>
              </w:numPr>
              <w:spacing w:after="0" w:line="240" w:lineRule="auto"/>
              <w:rPr>
                <w:rFonts w:ascii="Verdana" w:hAnsi="Verdana"/>
                <w:color w:val="auto"/>
                <w:sz w:val="20"/>
                <w:szCs w:val="20"/>
              </w:rPr>
            </w:pPr>
            <w:r w:rsidRPr="008C23B8">
              <w:rPr>
                <w:rFonts w:ascii="Verdana" w:hAnsi="Verdana"/>
                <w:color w:val="auto"/>
                <w:sz w:val="20"/>
                <w:szCs w:val="20"/>
              </w:rPr>
              <w:t>Year 1</w:t>
            </w:r>
          </w:p>
          <w:p w14:paraId="1EA8B20A" w14:textId="77777777"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b/>
                <w:color w:val="auto"/>
                <w:sz w:val="20"/>
                <w:szCs w:val="20"/>
              </w:rPr>
              <w:t>Numeracy</w:t>
            </w:r>
            <w:r w:rsidRPr="008C23B8">
              <w:rPr>
                <w:rFonts w:ascii="Verdana" w:hAnsi="Verdana"/>
                <w:color w:val="auto"/>
                <w:sz w:val="20"/>
                <w:szCs w:val="20"/>
              </w:rPr>
              <w:t>: revised learning programs i.e.</w:t>
            </w:r>
          </w:p>
          <w:p w14:paraId="48C2DC36" w14:textId="77777777"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color w:val="auto"/>
                <w:sz w:val="20"/>
                <w:szCs w:val="20"/>
              </w:rPr>
              <w:t>Introduce new approaches 7 and 9.</w:t>
            </w:r>
          </w:p>
          <w:p w14:paraId="7686CE65" w14:textId="77777777"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b/>
                <w:color w:val="auto"/>
                <w:sz w:val="20"/>
                <w:szCs w:val="20"/>
              </w:rPr>
              <w:t>Literacy</w:t>
            </w:r>
            <w:r w:rsidRPr="008C23B8">
              <w:rPr>
                <w:rFonts w:ascii="Verdana" w:hAnsi="Verdana"/>
                <w:color w:val="auto"/>
                <w:sz w:val="20"/>
                <w:szCs w:val="20"/>
              </w:rPr>
              <w:t>: audit of practice and rigour in</w:t>
            </w:r>
          </w:p>
          <w:p w14:paraId="2CA8DD2C" w14:textId="77777777"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color w:val="auto"/>
                <w:sz w:val="20"/>
                <w:szCs w:val="20"/>
              </w:rPr>
              <w:t>Moderation at level and across levels</w:t>
            </w:r>
          </w:p>
          <w:p w14:paraId="6539AAC9" w14:textId="77777777" w:rsidR="008A1B31" w:rsidRPr="008C23B8" w:rsidRDefault="008A1B31" w:rsidP="008A1B31">
            <w:pPr>
              <w:spacing w:after="0" w:line="240" w:lineRule="auto"/>
              <w:rPr>
                <w:rFonts w:ascii="Verdana" w:hAnsi="Verdana"/>
                <w:color w:val="auto"/>
                <w:sz w:val="20"/>
                <w:szCs w:val="20"/>
              </w:rPr>
            </w:pPr>
          </w:p>
          <w:p w14:paraId="7059DDFF" w14:textId="77777777" w:rsidR="008A1B31" w:rsidRPr="008C23B8" w:rsidRDefault="008A1B31" w:rsidP="008A1B31">
            <w:pPr>
              <w:pStyle w:val="ListParagraph"/>
              <w:numPr>
                <w:ilvl w:val="0"/>
                <w:numId w:val="28"/>
              </w:numPr>
              <w:spacing w:after="0" w:line="240" w:lineRule="auto"/>
              <w:rPr>
                <w:rFonts w:ascii="Verdana" w:hAnsi="Verdana"/>
                <w:color w:val="auto"/>
                <w:sz w:val="20"/>
                <w:szCs w:val="20"/>
              </w:rPr>
            </w:pPr>
            <w:r w:rsidRPr="008C23B8">
              <w:rPr>
                <w:rFonts w:ascii="Verdana" w:hAnsi="Verdana"/>
                <w:color w:val="auto"/>
                <w:sz w:val="20"/>
                <w:szCs w:val="20"/>
              </w:rPr>
              <w:t>Year 2</w:t>
            </w:r>
          </w:p>
          <w:p w14:paraId="42A67EF1" w14:textId="77777777"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b/>
                <w:color w:val="auto"/>
                <w:sz w:val="20"/>
                <w:szCs w:val="20"/>
              </w:rPr>
              <w:t>Numeracy</w:t>
            </w:r>
            <w:r w:rsidRPr="008C23B8">
              <w:rPr>
                <w:rFonts w:ascii="Verdana" w:hAnsi="Verdana"/>
                <w:color w:val="auto"/>
                <w:sz w:val="20"/>
                <w:szCs w:val="20"/>
              </w:rPr>
              <w:t xml:space="preserve">: embed revised learning </w:t>
            </w:r>
          </w:p>
          <w:p w14:paraId="0860AE68" w14:textId="77777777"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color w:val="auto"/>
                <w:sz w:val="20"/>
                <w:szCs w:val="20"/>
              </w:rPr>
              <w:t xml:space="preserve">programs with professional learning </w:t>
            </w:r>
          </w:p>
          <w:p w14:paraId="000F90DF" w14:textId="77777777"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color w:val="auto"/>
                <w:sz w:val="20"/>
                <w:szCs w:val="20"/>
              </w:rPr>
              <w:t>support for teachers.</w:t>
            </w:r>
          </w:p>
          <w:p w14:paraId="70355A41" w14:textId="77777777"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b/>
                <w:color w:val="auto"/>
                <w:sz w:val="20"/>
                <w:szCs w:val="20"/>
              </w:rPr>
              <w:t>Literacy</w:t>
            </w:r>
            <w:r w:rsidRPr="008C23B8">
              <w:rPr>
                <w:rFonts w:ascii="Verdana" w:hAnsi="Verdana"/>
                <w:color w:val="auto"/>
                <w:sz w:val="20"/>
                <w:szCs w:val="20"/>
              </w:rPr>
              <w:t xml:space="preserve">: consistent teacher reference to </w:t>
            </w:r>
          </w:p>
          <w:p w14:paraId="49D46600" w14:textId="77777777"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color w:val="auto"/>
                <w:sz w:val="20"/>
                <w:szCs w:val="20"/>
              </w:rPr>
              <w:t xml:space="preserve">PAT test data and stronger inclusion of </w:t>
            </w:r>
          </w:p>
          <w:p w14:paraId="7459F553" w14:textId="77777777"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color w:val="auto"/>
                <w:sz w:val="20"/>
                <w:szCs w:val="20"/>
              </w:rPr>
              <w:t>Learning growth in ILPs.</w:t>
            </w:r>
          </w:p>
          <w:p w14:paraId="3A255D80" w14:textId="77777777" w:rsidR="008A1B31" w:rsidRPr="008C23B8" w:rsidRDefault="008A1B31" w:rsidP="008A1B31">
            <w:pPr>
              <w:pStyle w:val="ListParagraph"/>
              <w:spacing w:after="0" w:line="240" w:lineRule="auto"/>
              <w:rPr>
                <w:rFonts w:ascii="Verdana" w:hAnsi="Verdana"/>
                <w:color w:val="auto"/>
                <w:sz w:val="20"/>
                <w:szCs w:val="20"/>
              </w:rPr>
            </w:pPr>
          </w:p>
          <w:p w14:paraId="4680C427" w14:textId="77777777" w:rsidR="008A1B31" w:rsidRPr="008C23B8" w:rsidRDefault="008A1B31" w:rsidP="008A1B31">
            <w:pPr>
              <w:pStyle w:val="ListParagraph"/>
              <w:numPr>
                <w:ilvl w:val="0"/>
                <w:numId w:val="28"/>
              </w:numPr>
              <w:spacing w:after="0" w:line="240" w:lineRule="auto"/>
              <w:rPr>
                <w:rFonts w:ascii="Verdana" w:hAnsi="Verdana"/>
                <w:color w:val="auto"/>
                <w:sz w:val="20"/>
                <w:szCs w:val="20"/>
              </w:rPr>
            </w:pPr>
            <w:r w:rsidRPr="008C23B8">
              <w:rPr>
                <w:rFonts w:ascii="Verdana" w:hAnsi="Verdana"/>
                <w:color w:val="auto"/>
                <w:sz w:val="20"/>
                <w:szCs w:val="20"/>
              </w:rPr>
              <w:t>Year 3</w:t>
            </w:r>
          </w:p>
          <w:p w14:paraId="54F1DF0A" w14:textId="77777777"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b/>
                <w:color w:val="auto"/>
                <w:sz w:val="20"/>
                <w:szCs w:val="20"/>
              </w:rPr>
              <w:t>Numeracy</w:t>
            </w:r>
            <w:r w:rsidRPr="008C23B8">
              <w:rPr>
                <w:rFonts w:ascii="Verdana" w:hAnsi="Verdana"/>
                <w:color w:val="auto"/>
                <w:sz w:val="20"/>
                <w:szCs w:val="20"/>
              </w:rPr>
              <w:t xml:space="preserve">: further embed revised learning </w:t>
            </w:r>
          </w:p>
          <w:p w14:paraId="5E06586D" w14:textId="77777777"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color w:val="auto"/>
                <w:sz w:val="20"/>
                <w:szCs w:val="20"/>
              </w:rPr>
              <w:t xml:space="preserve">programs with professional learning </w:t>
            </w:r>
          </w:p>
          <w:p w14:paraId="347B269D" w14:textId="77777777"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color w:val="auto"/>
                <w:sz w:val="20"/>
                <w:szCs w:val="20"/>
              </w:rPr>
              <w:t xml:space="preserve">support for teachers. Review year 8 </w:t>
            </w:r>
          </w:p>
          <w:p w14:paraId="738526C7" w14:textId="77777777"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color w:val="auto"/>
                <w:sz w:val="20"/>
                <w:szCs w:val="20"/>
              </w:rPr>
              <w:t>curriculum.</w:t>
            </w:r>
          </w:p>
          <w:p w14:paraId="562DA703" w14:textId="4F2E8942"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b/>
                <w:color w:val="auto"/>
                <w:sz w:val="20"/>
                <w:szCs w:val="20"/>
              </w:rPr>
              <w:t>Literacy</w:t>
            </w:r>
            <w:r w:rsidR="00AC25E4" w:rsidRPr="008C23B8">
              <w:rPr>
                <w:rFonts w:ascii="Verdana" w:hAnsi="Verdana"/>
                <w:color w:val="auto"/>
                <w:sz w:val="20"/>
                <w:szCs w:val="20"/>
              </w:rPr>
              <w:t>: Self-</w:t>
            </w:r>
            <w:r w:rsidRPr="008C23B8">
              <w:rPr>
                <w:rFonts w:ascii="Verdana" w:hAnsi="Verdana"/>
                <w:color w:val="auto"/>
                <w:sz w:val="20"/>
                <w:szCs w:val="20"/>
              </w:rPr>
              <w:t xml:space="preserve">reported growth outcomes </w:t>
            </w:r>
          </w:p>
          <w:p w14:paraId="306D0EB5" w14:textId="77777777"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color w:val="auto"/>
                <w:sz w:val="20"/>
                <w:szCs w:val="20"/>
              </w:rPr>
              <w:t xml:space="preserve">(per Hattie) and continued consistent </w:t>
            </w:r>
          </w:p>
          <w:p w14:paraId="62DA0FD1" w14:textId="77777777"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color w:val="auto"/>
                <w:sz w:val="20"/>
                <w:szCs w:val="20"/>
              </w:rPr>
              <w:t xml:space="preserve">teacher reference to PAT test data and </w:t>
            </w:r>
          </w:p>
          <w:p w14:paraId="629DAB80" w14:textId="77777777"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color w:val="auto"/>
                <w:sz w:val="20"/>
                <w:szCs w:val="20"/>
              </w:rPr>
              <w:t xml:space="preserve">stronger reference to  learning growth </w:t>
            </w:r>
          </w:p>
          <w:p w14:paraId="55C940E3" w14:textId="77777777"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color w:val="auto"/>
                <w:sz w:val="20"/>
                <w:szCs w:val="20"/>
              </w:rPr>
              <w:t>in ILPs.</w:t>
            </w:r>
          </w:p>
          <w:p w14:paraId="24CB3A2E" w14:textId="77777777" w:rsidR="008A1B31" w:rsidRPr="008C23B8" w:rsidRDefault="008A1B31" w:rsidP="008A1B31">
            <w:pPr>
              <w:pStyle w:val="ListParagraph"/>
              <w:spacing w:after="0" w:line="240" w:lineRule="auto"/>
              <w:rPr>
                <w:rFonts w:ascii="Verdana" w:hAnsi="Verdana"/>
                <w:color w:val="auto"/>
                <w:sz w:val="20"/>
                <w:szCs w:val="20"/>
              </w:rPr>
            </w:pPr>
          </w:p>
          <w:p w14:paraId="2383B7E7" w14:textId="77777777" w:rsidR="008A1B31" w:rsidRPr="008C23B8" w:rsidRDefault="008A1B31" w:rsidP="008A1B31">
            <w:pPr>
              <w:pStyle w:val="ListParagraph"/>
              <w:numPr>
                <w:ilvl w:val="0"/>
                <w:numId w:val="28"/>
              </w:numPr>
              <w:spacing w:after="0" w:line="240" w:lineRule="auto"/>
              <w:rPr>
                <w:rFonts w:ascii="Verdana" w:hAnsi="Verdana"/>
                <w:color w:val="auto"/>
                <w:sz w:val="20"/>
                <w:szCs w:val="20"/>
              </w:rPr>
            </w:pPr>
            <w:r w:rsidRPr="008C23B8">
              <w:rPr>
                <w:rFonts w:ascii="Verdana" w:hAnsi="Verdana"/>
                <w:color w:val="auto"/>
                <w:sz w:val="20"/>
                <w:szCs w:val="20"/>
              </w:rPr>
              <w:t>Year 4</w:t>
            </w:r>
          </w:p>
          <w:p w14:paraId="0F32CD72" w14:textId="77777777"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b/>
                <w:color w:val="auto"/>
                <w:sz w:val="20"/>
                <w:szCs w:val="20"/>
              </w:rPr>
              <w:t>Numeracy and Literacy</w:t>
            </w:r>
            <w:r w:rsidRPr="008C23B8">
              <w:rPr>
                <w:rFonts w:ascii="Verdana" w:hAnsi="Verdana"/>
                <w:color w:val="auto"/>
                <w:sz w:val="20"/>
                <w:szCs w:val="20"/>
              </w:rPr>
              <w:t xml:space="preserve">: consolidate </w:t>
            </w:r>
          </w:p>
          <w:p w14:paraId="2B004E8E" w14:textId="77777777"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color w:val="auto"/>
                <w:sz w:val="20"/>
                <w:szCs w:val="20"/>
              </w:rPr>
              <w:t xml:space="preserve">year 3 practices. In particular, self </w:t>
            </w:r>
          </w:p>
          <w:p w14:paraId="45D263A5" w14:textId="77777777" w:rsidR="008A1B31" w:rsidRPr="008C23B8" w:rsidRDefault="008A1B31" w:rsidP="008A1B31">
            <w:pPr>
              <w:spacing w:after="0" w:line="240" w:lineRule="auto"/>
              <w:ind w:left="720"/>
              <w:rPr>
                <w:rFonts w:ascii="Verdana" w:hAnsi="Verdana"/>
                <w:color w:val="auto"/>
                <w:sz w:val="20"/>
                <w:szCs w:val="20"/>
              </w:rPr>
            </w:pPr>
            <w:r w:rsidRPr="008C23B8">
              <w:rPr>
                <w:rFonts w:ascii="Verdana" w:hAnsi="Verdana"/>
                <w:color w:val="auto"/>
                <w:sz w:val="20"/>
                <w:szCs w:val="20"/>
              </w:rPr>
              <w:t xml:space="preserve">reported growth outcomes </w:t>
            </w:r>
          </w:p>
          <w:p w14:paraId="6AB24B8C" w14:textId="77777777" w:rsidR="00B7460E" w:rsidRPr="008C23B8" w:rsidRDefault="00B7460E" w:rsidP="00844F73">
            <w:pPr>
              <w:spacing w:after="0" w:line="240" w:lineRule="auto"/>
              <w:rPr>
                <w:rFonts w:ascii="Verdana" w:hAnsi="Verdana"/>
                <w:color w:val="auto"/>
                <w:sz w:val="20"/>
                <w:szCs w:val="20"/>
              </w:rPr>
            </w:pPr>
          </w:p>
        </w:tc>
      </w:tr>
      <w:tr w:rsidR="00B7460E" w:rsidRPr="008C23B8" w14:paraId="27E0097D" w14:textId="77777777" w:rsidTr="00844F73">
        <w:tc>
          <w:tcPr>
            <w:tcW w:w="3652" w:type="dxa"/>
            <w:shd w:val="clear" w:color="auto" w:fill="D9D9D9"/>
          </w:tcPr>
          <w:p w14:paraId="5D479205" w14:textId="0C77A322" w:rsidR="00B7460E" w:rsidRPr="008C23B8" w:rsidRDefault="00B7460E" w:rsidP="00844F73">
            <w:pPr>
              <w:spacing w:after="0" w:line="240" w:lineRule="auto"/>
              <w:rPr>
                <w:rFonts w:ascii="Verdana" w:hAnsi="Verdana"/>
                <w:b/>
                <w:color w:val="76923C"/>
                <w:sz w:val="20"/>
                <w:szCs w:val="20"/>
              </w:rPr>
            </w:pPr>
            <w:r w:rsidRPr="008C23B8">
              <w:rPr>
                <w:rFonts w:ascii="Verdana" w:hAnsi="Verdana"/>
                <w:b/>
                <w:color w:val="76923C"/>
                <w:sz w:val="20"/>
                <w:szCs w:val="20"/>
              </w:rPr>
              <w:t>Targets</w:t>
            </w:r>
          </w:p>
          <w:p w14:paraId="1DB9A6A8" w14:textId="77777777" w:rsidR="00B7460E" w:rsidRPr="008C23B8" w:rsidRDefault="00F43D89" w:rsidP="00844F73">
            <w:pPr>
              <w:spacing w:after="0" w:line="240" w:lineRule="auto"/>
              <w:rPr>
                <w:rFonts w:ascii="Verdana" w:hAnsi="Verdana"/>
                <w:b/>
                <w:color w:val="76923C"/>
                <w:sz w:val="20"/>
                <w:szCs w:val="20"/>
              </w:rPr>
            </w:pPr>
            <w:r w:rsidRPr="008C23B8">
              <w:rPr>
                <w:rFonts w:ascii="Verdana" w:hAnsi="Verdana"/>
                <w:sz w:val="20"/>
                <w:szCs w:val="20"/>
              </w:rPr>
              <w:t>Targets are defined measures of the successful achievement of the school’s goals. Targets can take a number of forms and may focus on the outcomes achieved by all students, such as the learning growth all students will be expected to achieve, or on the outcomes of a smaller group of students.</w:t>
            </w:r>
          </w:p>
          <w:p w14:paraId="763B3087" w14:textId="77777777" w:rsidR="00B7460E" w:rsidRPr="008C23B8" w:rsidRDefault="00B7460E" w:rsidP="00844F73">
            <w:pPr>
              <w:spacing w:after="0" w:line="240" w:lineRule="auto"/>
              <w:rPr>
                <w:rFonts w:ascii="Verdana" w:hAnsi="Verdana"/>
                <w:b/>
                <w:color w:val="76923C"/>
                <w:sz w:val="20"/>
                <w:szCs w:val="20"/>
              </w:rPr>
            </w:pPr>
          </w:p>
        </w:tc>
        <w:tc>
          <w:tcPr>
            <w:tcW w:w="5670" w:type="dxa"/>
            <w:tcBorders>
              <w:bottom w:val="single" w:sz="4" w:space="0" w:color="auto"/>
              <w:right w:val="single" w:sz="24" w:space="0" w:color="auto"/>
            </w:tcBorders>
            <w:shd w:val="clear" w:color="auto" w:fill="auto"/>
          </w:tcPr>
          <w:p w14:paraId="13F17756" w14:textId="77777777" w:rsidR="00B7460E" w:rsidRPr="008C23B8" w:rsidRDefault="00B428A4" w:rsidP="00844F73">
            <w:pPr>
              <w:spacing w:after="0" w:line="240" w:lineRule="auto"/>
              <w:rPr>
                <w:rFonts w:ascii="Verdana" w:hAnsi="Verdana"/>
                <w:b/>
                <w:color w:val="000000" w:themeColor="text1"/>
                <w:sz w:val="20"/>
                <w:szCs w:val="20"/>
              </w:rPr>
            </w:pPr>
            <w:r w:rsidRPr="008C23B8">
              <w:rPr>
                <w:rFonts w:ascii="Verdana" w:hAnsi="Verdana"/>
                <w:b/>
                <w:color w:val="000000" w:themeColor="text1"/>
                <w:sz w:val="20"/>
                <w:szCs w:val="20"/>
              </w:rPr>
              <w:t>VCE</w:t>
            </w:r>
          </w:p>
          <w:p w14:paraId="6853C569" w14:textId="77777777" w:rsidR="00B428A4" w:rsidRPr="008C23B8" w:rsidRDefault="00B428A4" w:rsidP="00B428A4">
            <w:pPr>
              <w:pStyle w:val="ListParagraph"/>
              <w:numPr>
                <w:ilvl w:val="0"/>
                <w:numId w:val="24"/>
              </w:num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Year 1</w:t>
            </w:r>
          </w:p>
          <w:p w14:paraId="0AD8D8BC" w14:textId="3AE95B0B" w:rsidR="00B428A4" w:rsidRPr="008C23B8" w:rsidRDefault="00B428A4" w:rsidP="00B428A4">
            <w:pPr>
              <w:pStyle w:val="ListParagraph"/>
              <w:numPr>
                <w:ilvl w:val="1"/>
                <w:numId w:val="24"/>
              </w:num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 xml:space="preserve">Median </w:t>
            </w:r>
            <w:r w:rsidR="000E3302" w:rsidRPr="008C23B8">
              <w:rPr>
                <w:rFonts w:ascii="Verdana" w:hAnsi="Verdana"/>
                <w:color w:val="000000" w:themeColor="text1"/>
                <w:sz w:val="20"/>
                <w:szCs w:val="20"/>
              </w:rPr>
              <w:t xml:space="preserve">all </w:t>
            </w:r>
            <w:r w:rsidRPr="008C23B8">
              <w:rPr>
                <w:rFonts w:ascii="Verdana" w:hAnsi="Verdana"/>
                <w:color w:val="000000" w:themeColor="text1"/>
                <w:sz w:val="20"/>
                <w:szCs w:val="20"/>
              </w:rPr>
              <w:t>study score of 29, 4.5% study scores over 40</w:t>
            </w:r>
          </w:p>
          <w:p w14:paraId="722B2939" w14:textId="77777777" w:rsidR="00B428A4" w:rsidRPr="008C23B8" w:rsidRDefault="00B428A4" w:rsidP="00B428A4">
            <w:pPr>
              <w:pStyle w:val="ListParagraph"/>
              <w:numPr>
                <w:ilvl w:val="0"/>
                <w:numId w:val="24"/>
              </w:num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Year 2</w:t>
            </w:r>
          </w:p>
          <w:p w14:paraId="1C79E1D1" w14:textId="2556859F" w:rsidR="00B428A4" w:rsidRPr="008C23B8" w:rsidRDefault="006A255E" w:rsidP="00B428A4">
            <w:pPr>
              <w:pStyle w:val="ListParagraph"/>
              <w:numPr>
                <w:ilvl w:val="1"/>
                <w:numId w:val="24"/>
              </w:num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 xml:space="preserve">Median </w:t>
            </w:r>
            <w:r w:rsidR="000E3302" w:rsidRPr="008C23B8">
              <w:rPr>
                <w:rFonts w:ascii="Verdana" w:hAnsi="Verdana"/>
                <w:color w:val="000000" w:themeColor="text1"/>
                <w:sz w:val="20"/>
                <w:szCs w:val="20"/>
              </w:rPr>
              <w:t xml:space="preserve">all </w:t>
            </w:r>
            <w:r w:rsidRPr="008C23B8">
              <w:rPr>
                <w:rFonts w:ascii="Verdana" w:hAnsi="Verdana"/>
                <w:color w:val="000000" w:themeColor="text1"/>
                <w:sz w:val="20"/>
                <w:szCs w:val="20"/>
              </w:rPr>
              <w:t>study score of 29.5</w:t>
            </w:r>
            <w:r w:rsidR="00B428A4" w:rsidRPr="008C23B8">
              <w:rPr>
                <w:rFonts w:ascii="Verdana" w:hAnsi="Verdana"/>
                <w:color w:val="000000" w:themeColor="text1"/>
                <w:sz w:val="20"/>
                <w:szCs w:val="20"/>
              </w:rPr>
              <w:t>, 5% study scores over 40</w:t>
            </w:r>
          </w:p>
          <w:p w14:paraId="3931B739" w14:textId="77777777" w:rsidR="00B428A4" w:rsidRPr="008C23B8" w:rsidRDefault="00B428A4" w:rsidP="00B428A4">
            <w:pPr>
              <w:pStyle w:val="ListParagraph"/>
              <w:numPr>
                <w:ilvl w:val="0"/>
                <w:numId w:val="24"/>
              </w:num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Year 3</w:t>
            </w:r>
          </w:p>
          <w:p w14:paraId="26D7747B" w14:textId="0350E953" w:rsidR="00B428A4" w:rsidRPr="008C23B8" w:rsidRDefault="006A255E" w:rsidP="00B428A4">
            <w:pPr>
              <w:pStyle w:val="ListParagraph"/>
              <w:numPr>
                <w:ilvl w:val="1"/>
                <w:numId w:val="24"/>
              </w:num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 xml:space="preserve">Median </w:t>
            </w:r>
            <w:r w:rsidR="000E3302" w:rsidRPr="008C23B8">
              <w:rPr>
                <w:rFonts w:ascii="Verdana" w:hAnsi="Verdana"/>
                <w:color w:val="000000" w:themeColor="text1"/>
                <w:sz w:val="20"/>
                <w:szCs w:val="20"/>
              </w:rPr>
              <w:t xml:space="preserve">all </w:t>
            </w:r>
            <w:r w:rsidRPr="008C23B8">
              <w:rPr>
                <w:rFonts w:ascii="Verdana" w:hAnsi="Verdana"/>
                <w:color w:val="000000" w:themeColor="text1"/>
                <w:sz w:val="20"/>
                <w:szCs w:val="20"/>
              </w:rPr>
              <w:t>study score of 30</w:t>
            </w:r>
            <w:r w:rsidR="00B428A4" w:rsidRPr="008C23B8">
              <w:rPr>
                <w:rFonts w:ascii="Verdana" w:hAnsi="Verdana"/>
                <w:color w:val="000000" w:themeColor="text1"/>
                <w:sz w:val="20"/>
                <w:szCs w:val="20"/>
              </w:rPr>
              <w:t>, 6% study scores over 40</w:t>
            </w:r>
          </w:p>
          <w:p w14:paraId="01EB6EA5" w14:textId="77777777" w:rsidR="00B428A4" w:rsidRPr="008C23B8" w:rsidRDefault="00B428A4" w:rsidP="00B428A4">
            <w:pPr>
              <w:pStyle w:val="ListParagraph"/>
              <w:numPr>
                <w:ilvl w:val="0"/>
                <w:numId w:val="24"/>
              </w:num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Year 4</w:t>
            </w:r>
          </w:p>
          <w:p w14:paraId="6A9F49C9" w14:textId="2527ABEE" w:rsidR="00B428A4" w:rsidRPr="008C23B8" w:rsidRDefault="006A255E" w:rsidP="00B428A4">
            <w:pPr>
              <w:pStyle w:val="ListParagraph"/>
              <w:numPr>
                <w:ilvl w:val="1"/>
                <w:numId w:val="24"/>
              </w:num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 xml:space="preserve">Median </w:t>
            </w:r>
            <w:r w:rsidR="000E3302" w:rsidRPr="008C23B8">
              <w:rPr>
                <w:rFonts w:ascii="Verdana" w:hAnsi="Verdana"/>
                <w:color w:val="000000" w:themeColor="text1"/>
                <w:sz w:val="20"/>
                <w:szCs w:val="20"/>
              </w:rPr>
              <w:t xml:space="preserve">all </w:t>
            </w:r>
            <w:r w:rsidRPr="008C23B8">
              <w:rPr>
                <w:rFonts w:ascii="Verdana" w:hAnsi="Verdana"/>
                <w:color w:val="000000" w:themeColor="text1"/>
                <w:sz w:val="20"/>
                <w:szCs w:val="20"/>
              </w:rPr>
              <w:t>study score of 30.5</w:t>
            </w:r>
            <w:r w:rsidR="000E3302" w:rsidRPr="008C23B8">
              <w:rPr>
                <w:rFonts w:ascii="Verdana" w:hAnsi="Verdana"/>
                <w:color w:val="000000" w:themeColor="text1"/>
                <w:sz w:val="20"/>
                <w:szCs w:val="20"/>
              </w:rPr>
              <w:t>, 6</w:t>
            </w:r>
            <w:r w:rsidR="00B428A4" w:rsidRPr="008C23B8">
              <w:rPr>
                <w:rFonts w:ascii="Verdana" w:hAnsi="Verdana"/>
                <w:color w:val="000000" w:themeColor="text1"/>
                <w:sz w:val="20"/>
                <w:szCs w:val="20"/>
              </w:rPr>
              <w:t>% study scores over 40</w:t>
            </w:r>
          </w:p>
          <w:p w14:paraId="7957E79D" w14:textId="77777777" w:rsidR="006A255E" w:rsidRPr="008C23B8" w:rsidRDefault="006A255E" w:rsidP="00B428A4">
            <w:pPr>
              <w:spacing w:after="0" w:line="240" w:lineRule="auto"/>
              <w:rPr>
                <w:rFonts w:ascii="Verdana" w:hAnsi="Verdana"/>
                <w:b/>
                <w:color w:val="000000" w:themeColor="text1"/>
                <w:sz w:val="20"/>
                <w:szCs w:val="20"/>
              </w:rPr>
            </w:pPr>
          </w:p>
          <w:p w14:paraId="01B39760" w14:textId="61C2DC4B" w:rsidR="009164B4" w:rsidRPr="008C23B8" w:rsidRDefault="009164B4" w:rsidP="00B428A4">
            <w:pPr>
              <w:spacing w:after="0" w:line="240" w:lineRule="auto"/>
              <w:rPr>
                <w:rFonts w:ascii="Verdana" w:hAnsi="Verdana"/>
                <w:b/>
                <w:color w:val="000000" w:themeColor="text1"/>
                <w:sz w:val="20"/>
                <w:szCs w:val="20"/>
              </w:rPr>
            </w:pPr>
            <w:r w:rsidRPr="008C23B8">
              <w:rPr>
                <w:rFonts w:ascii="Verdana" w:hAnsi="Verdana"/>
                <w:b/>
                <w:color w:val="000000" w:themeColor="text1"/>
                <w:sz w:val="20"/>
                <w:szCs w:val="20"/>
              </w:rPr>
              <w:t>Teacher Judgements</w:t>
            </w:r>
          </w:p>
          <w:p w14:paraId="37C10068" w14:textId="321F644F" w:rsidR="00A154DF" w:rsidRPr="008C23B8" w:rsidRDefault="00B428A4" w:rsidP="00B428A4">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Writing</w:t>
            </w:r>
          </w:p>
          <w:p w14:paraId="6E45B1E9" w14:textId="07558E78" w:rsidR="00A154DF" w:rsidRPr="008C23B8" w:rsidRDefault="00A154DF" w:rsidP="00A154DF">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Triangulated</w:t>
            </w:r>
            <w:r w:rsidR="009164B4" w:rsidRPr="008C23B8">
              <w:rPr>
                <w:rFonts w:ascii="Verdana" w:hAnsi="Verdana"/>
                <w:color w:val="000000" w:themeColor="text1"/>
                <w:sz w:val="20"/>
                <w:szCs w:val="20"/>
              </w:rPr>
              <w:t xml:space="preserve"> Writing</w:t>
            </w:r>
            <w:r w:rsidRPr="008C23B8">
              <w:rPr>
                <w:rFonts w:ascii="Verdana" w:hAnsi="Verdana"/>
                <w:color w:val="000000" w:themeColor="text1"/>
                <w:sz w:val="20"/>
                <w:szCs w:val="20"/>
              </w:rPr>
              <w:t xml:space="preserve"> assessment data</w:t>
            </w:r>
            <w:r w:rsidR="009164B4" w:rsidRPr="008C23B8">
              <w:rPr>
                <w:rFonts w:ascii="Verdana" w:hAnsi="Verdana"/>
                <w:color w:val="000000" w:themeColor="text1"/>
                <w:sz w:val="20"/>
                <w:szCs w:val="20"/>
              </w:rPr>
              <w:t xml:space="preserve"> shows that 85% of </w:t>
            </w:r>
            <w:r w:rsidRPr="008C23B8">
              <w:rPr>
                <w:rFonts w:ascii="Verdana" w:hAnsi="Verdana"/>
                <w:color w:val="000000" w:themeColor="text1"/>
                <w:sz w:val="20"/>
                <w:szCs w:val="20"/>
              </w:rPr>
              <w:t>students have made at least the equivalent of one year’s learning growth during every year of the Strategic Plan.</w:t>
            </w:r>
          </w:p>
          <w:p w14:paraId="023960DD" w14:textId="77777777" w:rsidR="00A154DF" w:rsidRPr="008C23B8" w:rsidRDefault="00A154DF" w:rsidP="00B428A4">
            <w:pPr>
              <w:spacing w:after="0" w:line="240" w:lineRule="auto"/>
              <w:rPr>
                <w:rFonts w:ascii="Verdana" w:hAnsi="Verdana"/>
                <w:b/>
                <w:color w:val="000000" w:themeColor="text1"/>
                <w:sz w:val="20"/>
                <w:szCs w:val="20"/>
              </w:rPr>
            </w:pPr>
          </w:p>
          <w:p w14:paraId="0F3B960D" w14:textId="77777777" w:rsidR="00B428A4" w:rsidRPr="008C23B8" w:rsidRDefault="00B428A4" w:rsidP="00B428A4">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Reading</w:t>
            </w:r>
          </w:p>
          <w:p w14:paraId="0CFF0A8E" w14:textId="44DFE90C" w:rsidR="00A154DF" w:rsidRPr="008C23B8" w:rsidRDefault="00A154DF" w:rsidP="00A154DF">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Triangulated Reading assessment data</w:t>
            </w:r>
            <w:r w:rsidR="009164B4" w:rsidRPr="008C23B8">
              <w:rPr>
                <w:rFonts w:ascii="Verdana" w:hAnsi="Verdana"/>
                <w:color w:val="000000" w:themeColor="text1"/>
                <w:sz w:val="20"/>
                <w:szCs w:val="20"/>
              </w:rPr>
              <w:t xml:space="preserve"> shows that 85% of </w:t>
            </w:r>
            <w:r w:rsidRPr="008C23B8">
              <w:rPr>
                <w:rFonts w:ascii="Verdana" w:hAnsi="Verdana"/>
                <w:color w:val="000000" w:themeColor="text1"/>
                <w:sz w:val="20"/>
                <w:szCs w:val="20"/>
              </w:rPr>
              <w:t>students have made at least the equivalent of one year’s learning growth during every year of the Strategic Plan.</w:t>
            </w:r>
          </w:p>
          <w:p w14:paraId="305A230A" w14:textId="77777777" w:rsidR="00A154DF" w:rsidRPr="008C23B8" w:rsidRDefault="00A154DF" w:rsidP="00B428A4">
            <w:pPr>
              <w:spacing w:after="0" w:line="240" w:lineRule="auto"/>
              <w:rPr>
                <w:rFonts w:ascii="Verdana" w:hAnsi="Verdana"/>
                <w:b/>
                <w:color w:val="000000" w:themeColor="text1"/>
                <w:sz w:val="20"/>
                <w:szCs w:val="20"/>
              </w:rPr>
            </w:pPr>
          </w:p>
          <w:p w14:paraId="1EA68C37" w14:textId="77777777" w:rsidR="00B428A4" w:rsidRPr="008C23B8" w:rsidRDefault="00B428A4" w:rsidP="00B428A4">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Numeracy</w:t>
            </w:r>
          </w:p>
          <w:p w14:paraId="703AC004" w14:textId="2C3D44CF" w:rsidR="00A154DF" w:rsidRPr="008C23B8" w:rsidRDefault="00A154DF" w:rsidP="00A154DF">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Triangulated</w:t>
            </w:r>
            <w:r w:rsidR="009164B4" w:rsidRPr="008C23B8">
              <w:rPr>
                <w:rFonts w:ascii="Verdana" w:hAnsi="Verdana"/>
                <w:color w:val="000000" w:themeColor="text1"/>
                <w:sz w:val="20"/>
                <w:szCs w:val="20"/>
              </w:rPr>
              <w:t xml:space="preserve"> Numeracy</w:t>
            </w:r>
            <w:r w:rsidRPr="008C23B8">
              <w:rPr>
                <w:rFonts w:ascii="Verdana" w:hAnsi="Verdana"/>
                <w:color w:val="000000" w:themeColor="text1"/>
                <w:sz w:val="20"/>
                <w:szCs w:val="20"/>
              </w:rPr>
              <w:t xml:space="preserve"> assessment data</w:t>
            </w:r>
            <w:r w:rsidR="009164B4" w:rsidRPr="008C23B8">
              <w:rPr>
                <w:rFonts w:ascii="Verdana" w:hAnsi="Verdana"/>
                <w:color w:val="000000" w:themeColor="text1"/>
                <w:sz w:val="20"/>
                <w:szCs w:val="20"/>
              </w:rPr>
              <w:t xml:space="preserve"> shows that 85% of</w:t>
            </w:r>
            <w:r w:rsidRPr="008C23B8">
              <w:rPr>
                <w:rFonts w:ascii="Verdana" w:hAnsi="Verdana"/>
                <w:color w:val="000000" w:themeColor="text1"/>
                <w:sz w:val="20"/>
                <w:szCs w:val="20"/>
              </w:rPr>
              <w:t xml:space="preserve"> students have made at least the equivalent of one year’s learning growth during every year of the Strategic Plan.</w:t>
            </w:r>
          </w:p>
          <w:p w14:paraId="60A80039" w14:textId="77777777" w:rsidR="000D0DBF" w:rsidRPr="008C23B8" w:rsidRDefault="000D0DBF" w:rsidP="00A154DF">
            <w:pPr>
              <w:spacing w:after="0" w:line="240" w:lineRule="auto"/>
              <w:rPr>
                <w:rFonts w:ascii="Verdana" w:hAnsi="Verdana"/>
                <w:b/>
                <w:color w:val="000000" w:themeColor="text1"/>
                <w:sz w:val="20"/>
                <w:szCs w:val="20"/>
              </w:rPr>
            </w:pPr>
          </w:p>
          <w:p w14:paraId="281D7315" w14:textId="682EA9A3" w:rsidR="002C580E" w:rsidRPr="008C23B8" w:rsidRDefault="009164B4" w:rsidP="009164B4">
            <w:pPr>
              <w:spacing w:after="0" w:line="240" w:lineRule="auto"/>
              <w:rPr>
                <w:rFonts w:ascii="Verdana" w:hAnsi="Verdana"/>
                <w:b/>
                <w:color w:val="000000" w:themeColor="text1"/>
                <w:sz w:val="20"/>
                <w:szCs w:val="20"/>
              </w:rPr>
            </w:pPr>
            <w:r w:rsidRPr="008C23B8">
              <w:rPr>
                <w:rFonts w:ascii="Verdana" w:hAnsi="Verdana"/>
                <w:b/>
                <w:color w:val="000000" w:themeColor="text1"/>
                <w:sz w:val="20"/>
                <w:szCs w:val="20"/>
              </w:rPr>
              <w:t>PAT</w:t>
            </w:r>
          </w:p>
          <w:p w14:paraId="0AD937E3" w14:textId="08E0B2B2" w:rsidR="002C580E" w:rsidRPr="008C23B8" w:rsidRDefault="000E3302" w:rsidP="002C580E">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Student learning achievement will be</w:t>
            </w:r>
            <w:r w:rsidR="002C580E" w:rsidRPr="008C23B8">
              <w:rPr>
                <w:rFonts w:ascii="Verdana" w:hAnsi="Verdana"/>
                <w:color w:val="000000" w:themeColor="text1"/>
                <w:sz w:val="20"/>
                <w:szCs w:val="20"/>
              </w:rPr>
              <w:t xml:space="preserve"> mapped using PAT online assessment for Reading , Maths, Spelling, </w:t>
            </w:r>
            <w:r w:rsidRPr="008C23B8">
              <w:rPr>
                <w:rFonts w:ascii="Verdana" w:hAnsi="Verdana"/>
                <w:color w:val="000000" w:themeColor="text1"/>
                <w:sz w:val="20"/>
                <w:szCs w:val="20"/>
              </w:rPr>
              <w:t xml:space="preserve">Writing, </w:t>
            </w:r>
            <w:r w:rsidR="002C580E" w:rsidRPr="008C23B8">
              <w:rPr>
                <w:rFonts w:ascii="Verdana" w:hAnsi="Verdana"/>
                <w:color w:val="000000" w:themeColor="text1"/>
                <w:sz w:val="20"/>
                <w:szCs w:val="20"/>
              </w:rPr>
              <w:t>Punctuation and Grammar</w:t>
            </w:r>
            <w:r w:rsidRPr="008C23B8">
              <w:rPr>
                <w:rFonts w:ascii="Verdana" w:hAnsi="Verdana"/>
                <w:color w:val="000000" w:themeColor="text1"/>
                <w:sz w:val="20"/>
                <w:szCs w:val="20"/>
              </w:rPr>
              <w:t xml:space="preserve">  with the target being 90</w:t>
            </w:r>
            <w:r w:rsidR="002C580E" w:rsidRPr="008C23B8">
              <w:rPr>
                <w:rFonts w:ascii="Verdana" w:hAnsi="Verdana"/>
                <w:color w:val="000000" w:themeColor="text1"/>
                <w:sz w:val="20"/>
                <w:szCs w:val="20"/>
              </w:rPr>
              <w:t>% of students</w:t>
            </w:r>
            <w:r w:rsidRPr="008C23B8">
              <w:rPr>
                <w:rFonts w:ascii="Verdana" w:hAnsi="Verdana"/>
                <w:color w:val="000000" w:themeColor="text1"/>
                <w:sz w:val="20"/>
                <w:szCs w:val="20"/>
              </w:rPr>
              <w:t xml:space="preserve"> at or above appropriate benchmark levels</w:t>
            </w:r>
          </w:p>
          <w:p w14:paraId="4A41ABF9" w14:textId="77777777" w:rsidR="002C580E" w:rsidRPr="008C23B8" w:rsidRDefault="002C580E" w:rsidP="002C580E">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 xml:space="preserve"> </w:t>
            </w:r>
          </w:p>
          <w:p w14:paraId="18E32255" w14:textId="5CA8DFEF" w:rsidR="009164B4" w:rsidRPr="008C23B8" w:rsidRDefault="009164B4" w:rsidP="002C580E">
            <w:pPr>
              <w:spacing w:after="0" w:line="240" w:lineRule="auto"/>
              <w:rPr>
                <w:rFonts w:ascii="Verdana" w:hAnsi="Verdana"/>
                <w:b/>
                <w:color w:val="000000" w:themeColor="text1"/>
                <w:sz w:val="20"/>
                <w:szCs w:val="20"/>
              </w:rPr>
            </w:pPr>
            <w:r w:rsidRPr="008C23B8">
              <w:rPr>
                <w:rFonts w:ascii="Verdana" w:hAnsi="Verdana"/>
                <w:b/>
                <w:color w:val="000000" w:themeColor="text1"/>
                <w:sz w:val="20"/>
                <w:szCs w:val="20"/>
              </w:rPr>
              <w:t>Naplan</w:t>
            </w:r>
          </w:p>
          <w:p w14:paraId="5673E1F4" w14:textId="6FE0A0BE" w:rsidR="002C580E" w:rsidRPr="008C23B8" w:rsidRDefault="002C580E" w:rsidP="002C580E">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 xml:space="preserve">Over the four years of the Strategic Plan </w:t>
            </w:r>
            <w:r w:rsidR="006A255E" w:rsidRPr="008C23B8">
              <w:rPr>
                <w:rFonts w:ascii="Verdana" w:hAnsi="Verdana"/>
                <w:color w:val="000000" w:themeColor="text1"/>
                <w:sz w:val="20"/>
                <w:szCs w:val="20"/>
              </w:rPr>
              <w:t>7</w:t>
            </w:r>
            <w:r w:rsidR="009164B4" w:rsidRPr="008C23B8">
              <w:rPr>
                <w:rFonts w:ascii="Verdana" w:hAnsi="Verdana"/>
                <w:color w:val="000000" w:themeColor="text1"/>
                <w:sz w:val="20"/>
                <w:szCs w:val="20"/>
              </w:rPr>
              <w:t>5% of Year 7 and 9</w:t>
            </w:r>
            <w:r w:rsidRPr="008C23B8">
              <w:rPr>
                <w:rFonts w:ascii="Verdana" w:hAnsi="Verdana"/>
                <w:color w:val="000000" w:themeColor="text1"/>
                <w:sz w:val="20"/>
                <w:szCs w:val="20"/>
              </w:rPr>
              <w:t xml:space="preserve"> students demonstrate medium to high growth as measured by NAPLAN, with a focus on </w:t>
            </w:r>
            <w:r w:rsidR="006A255E" w:rsidRPr="008C23B8">
              <w:rPr>
                <w:rFonts w:ascii="Verdana" w:hAnsi="Verdana"/>
                <w:color w:val="000000" w:themeColor="text1"/>
                <w:sz w:val="20"/>
                <w:szCs w:val="20"/>
              </w:rPr>
              <w:t xml:space="preserve">Reading, </w:t>
            </w:r>
            <w:r w:rsidRPr="008C23B8">
              <w:rPr>
                <w:rFonts w:ascii="Verdana" w:hAnsi="Verdana"/>
                <w:color w:val="000000" w:themeColor="text1"/>
                <w:sz w:val="20"/>
                <w:szCs w:val="20"/>
              </w:rPr>
              <w:t>Writing</w:t>
            </w:r>
            <w:r w:rsidR="006A255E" w:rsidRPr="008C23B8">
              <w:rPr>
                <w:rFonts w:ascii="Verdana" w:hAnsi="Verdana"/>
                <w:color w:val="000000" w:themeColor="text1"/>
                <w:sz w:val="20"/>
                <w:szCs w:val="20"/>
              </w:rPr>
              <w:t xml:space="preserve"> and Numeracy</w:t>
            </w:r>
          </w:p>
          <w:p w14:paraId="49DC6145" w14:textId="77777777" w:rsidR="0025385F" w:rsidRPr="008C23B8" w:rsidRDefault="0025385F" w:rsidP="002C580E">
            <w:pPr>
              <w:spacing w:after="0" w:line="240" w:lineRule="auto"/>
              <w:rPr>
                <w:rFonts w:ascii="Verdana" w:hAnsi="Verdana"/>
                <w:color w:val="000000" w:themeColor="text1"/>
                <w:sz w:val="20"/>
                <w:szCs w:val="20"/>
              </w:rPr>
            </w:pPr>
          </w:p>
          <w:p w14:paraId="268C6E82" w14:textId="7B3C95ED" w:rsidR="0025385F" w:rsidRPr="008C23B8" w:rsidRDefault="0025385F" w:rsidP="002C580E">
            <w:pPr>
              <w:spacing w:after="0" w:line="240" w:lineRule="auto"/>
              <w:rPr>
                <w:rFonts w:ascii="Verdana" w:hAnsi="Verdana"/>
                <w:b/>
                <w:color w:val="000000" w:themeColor="text1"/>
                <w:sz w:val="20"/>
                <w:szCs w:val="20"/>
              </w:rPr>
            </w:pPr>
            <w:r w:rsidRPr="008C23B8">
              <w:rPr>
                <w:rFonts w:ascii="Verdana" w:hAnsi="Verdana"/>
                <w:b/>
                <w:color w:val="000000" w:themeColor="text1"/>
                <w:sz w:val="20"/>
                <w:szCs w:val="20"/>
              </w:rPr>
              <w:t>Student Attitudes</w:t>
            </w:r>
          </w:p>
          <w:p w14:paraId="74782DEA" w14:textId="77777777" w:rsidR="0025385F" w:rsidRPr="008C23B8" w:rsidRDefault="0025385F" w:rsidP="002C580E">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Learning Confidence to be at or above 4.0</w:t>
            </w:r>
          </w:p>
          <w:p w14:paraId="5E509557" w14:textId="77777777" w:rsidR="0025385F" w:rsidRPr="008C23B8" w:rsidRDefault="0025385F" w:rsidP="002C580E">
            <w:pPr>
              <w:spacing w:after="0" w:line="240" w:lineRule="auto"/>
              <w:rPr>
                <w:rFonts w:ascii="Verdana" w:hAnsi="Verdana"/>
                <w:color w:val="000000" w:themeColor="text1"/>
                <w:sz w:val="20"/>
                <w:szCs w:val="20"/>
              </w:rPr>
            </w:pPr>
          </w:p>
          <w:p w14:paraId="0212D45D" w14:textId="77777777" w:rsidR="0025385F" w:rsidRPr="008C23B8" w:rsidRDefault="0025385F" w:rsidP="002C580E">
            <w:pPr>
              <w:spacing w:after="0" w:line="240" w:lineRule="auto"/>
              <w:rPr>
                <w:rFonts w:ascii="Verdana" w:hAnsi="Verdana"/>
                <w:b/>
                <w:color w:val="000000" w:themeColor="text1"/>
                <w:sz w:val="20"/>
                <w:szCs w:val="20"/>
              </w:rPr>
            </w:pPr>
            <w:r w:rsidRPr="008C23B8">
              <w:rPr>
                <w:rFonts w:ascii="Verdana" w:hAnsi="Verdana"/>
                <w:b/>
                <w:color w:val="000000" w:themeColor="text1"/>
                <w:sz w:val="20"/>
                <w:szCs w:val="20"/>
              </w:rPr>
              <w:t>Staff Survey</w:t>
            </w:r>
          </w:p>
          <w:p w14:paraId="2769B6B3" w14:textId="282CEE58" w:rsidR="0025385F" w:rsidRPr="008C23B8" w:rsidRDefault="0025385F" w:rsidP="002C580E">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The Guaranteed and Viable Curriculum variable to be positive over the life of the strategic plan</w:t>
            </w:r>
          </w:p>
          <w:p w14:paraId="57C19F68" w14:textId="2F8EEB3C" w:rsidR="006A255E" w:rsidRPr="008C23B8" w:rsidRDefault="006A255E" w:rsidP="002C580E">
            <w:pPr>
              <w:spacing w:after="0" w:line="240" w:lineRule="auto"/>
              <w:rPr>
                <w:rFonts w:ascii="Verdana" w:hAnsi="Verdana"/>
                <w:b/>
                <w:color w:val="auto"/>
                <w:sz w:val="20"/>
                <w:szCs w:val="20"/>
              </w:rPr>
            </w:pPr>
          </w:p>
        </w:tc>
        <w:tc>
          <w:tcPr>
            <w:tcW w:w="5670" w:type="dxa"/>
            <w:vMerge/>
            <w:tcBorders>
              <w:left w:val="single" w:sz="24" w:space="0" w:color="auto"/>
            </w:tcBorders>
            <w:shd w:val="clear" w:color="auto" w:fill="auto"/>
          </w:tcPr>
          <w:p w14:paraId="3A0D3611" w14:textId="77777777" w:rsidR="00B7460E" w:rsidRPr="008C23B8" w:rsidRDefault="00B7460E" w:rsidP="00844F73">
            <w:pPr>
              <w:spacing w:after="0" w:line="240" w:lineRule="auto"/>
              <w:rPr>
                <w:rFonts w:ascii="Verdana" w:hAnsi="Verdana"/>
                <w:sz w:val="20"/>
                <w:szCs w:val="20"/>
              </w:rPr>
            </w:pPr>
          </w:p>
        </w:tc>
      </w:tr>
      <w:tr w:rsidR="00B7460E" w:rsidRPr="008C23B8" w14:paraId="2E93B0E1" w14:textId="77777777" w:rsidTr="00844F73">
        <w:tc>
          <w:tcPr>
            <w:tcW w:w="3652" w:type="dxa"/>
            <w:tcBorders>
              <w:bottom w:val="single" w:sz="18" w:space="0" w:color="auto"/>
            </w:tcBorders>
            <w:shd w:val="clear" w:color="auto" w:fill="D9D9D9"/>
          </w:tcPr>
          <w:p w14:paraId="58D8B5AF" w14:textId="1D92AC60" w:rsidR="00B7460E" w:rsidRPr="008C23B8" w:rsidRDefault="00B7460E" w:rsidP="00844F73">
            <w:pPr>
              <w:spacing w:after="0" w:line="240" w:lineRule="auto"/>
              <w:rPr>
                <w:rFonts w:ascii="Verdana" w:hAnsi="Verdana"/>
                <w:b/>
                <w:color w:val="76923C"/>
                <w:sz w:val="20"/>
                <w:szCs w:val="20"/>
              </w:rPr>
            </w:pPr>
            <w:r w:rsidRPr="008C23B8">
              <w:rPr>
                <w:rFonts w:ascii="Verdana" w:hAnsi="Verdana"/>
                <w:b/>
                <w:color w:val="76923C"/>
                <w:sz w:val="20"/>
                <w:szCs w:val="20"/>
              </w:rPr>
              <w:t>Theory of action (optional)</w:t>
            </w:r>
          </w:p>
          <w:p w14:paraId="0CBEDA09" w14:textId="77777777" w:rsidR="00B7460E" w:rsidRPr="008C23B8" w:rsidRDefault="00F43D89" w:rsidP="00844F73">
            <w:pPr>
              <w:spacing w:after="0" w:line="240" w:lineRule="auto"/>
              <w:rPr>
                <w:rFonts w:ascii="Verdana" w:hAnsi="Verdana"/>
                <w:b/>
                <w:color w:val="76923C"/>
                <w:sz w:val="20"/>
                <w:szCs w:val="20"/>
              </w:rPr>
            </w:pPr>
            <w:r w:rsidRPr="008C23B8">
              <w:rPr>
                <w:rFonts w:ascii="Verdana" w:hAnsi="Verdana"/>
                <w:sz w:val="20"/>
                <w:szCs w:val="20"/>
              </w:rPr>
              <w:t>The Theory of Action explains the rationale behind the key improvement strategies, i.e. how the strategies will achieve the goals articulated in the Plan.</w:t>
            </w:r>
          </w:p>
        </w:tc>
        <w:tc>
          <w:tcPr>
            <w:tcW w:w="5670" w:type="dxa"/>
            <w:tcBorders>
              <w:bottom w:val="single" w:sz="18" w:space="0" w:color="auto"/>
              <w:right w:val="single" w:sz="24" w:space="0" w:color="auto"/>
            </w:tcBorders>
            <w:shd w:val="clear" w:color="auto" w:fill="auto"/>
          </w:tcPr>
          <w:p w14:paraId="3B97D128" w14:textId="77777777" w:rsidR="00AC25E4" w:rsidRPr="008C23B8" w:rsidRDefault="008A1B31" w:rsidP="008A1B31">
            <w:pPr>
              <w:spacing w:after="0" w:line="240" w:lineRule="auto"/>
              <w:rPr>
                <w:rFonts w:ascii="Verdana" w:hAnsi="Verdana"/>
                <w:color w:val="auto"/>
                <w:sz w:val="20"/>
                <w:szCs w:val="20"/>
              </w:rPr>
            </w:pPr>
            <w:r w:rsidRPr="008C23B8">
              <w:rPr>
                <w:rFonts w:ascii="Verdana" w:hAnsi="Verdana"/>
                <w:color w:val="auto"/>
                <w:sz w:val="20"/>
                <w:szCs w:val="20"/>
              </w:rPr>
              <w:t xml:space="preserve">A split or dual theory of action is proposed. </w:t>
            </w:r>
          </w:p>
          <w:p w14:paraId="2CC126E1" w14:textId="0ACE8756" w:rsidR="008A1B31" w:rsidRPr="008C23B8" w:rsidRDefault="008A1B31" w:rsidP="008A1B31">
            <w:pPr>
              <w:spacing w:after="0" w:line="240" w:lineRule="auto"/>
              <w:rPr>
                <w:rFonts w:ascii="Verdana" w:hAnsi="Verdana"/>
                <w:color w:val="auto"/>
                <w:sz w:val="20"/>
                <w:szCs w:val="20"/>
              </w:rPr>
            </w:pPr>
            <w:r w:rsidRPr="008C23B8">
              <w:rPr>
                <w:rFonts w:ascii="Verdana" w:hAnsi="Verdana"/>
                <w:color w:val="auto"/>
                <w:sz w:val="20"/>
                <w:szCs w:val="20"/>
              </w:rPr>
              <w:t xml:space="preserve">Regarding VCE, improvement will be achieved by aligning the teaching of VCE to formalized student feedback gathered by the VCE coordinator and discussed with staff for action at least three times per </w:t>
            </w:r>
          </w:p>
          <w:p w14:paraId="76D635A6" w14:textId="6D2391AE" w:rsidR="008A1B31" w:rsidRPr="008C23B8" w:rsidRDefault="008A1B31" w:rsidP="008A1B31">
            <w:pPr>
              <w:spacing w:after="0" w:line="240" w:lineRule="auto"/>
              <w:rPr>
                <w:rFonts w:ascii="Verdana" w:hAnsi="Verdana"/>
                <w:color w:val="auto"/>
                <w:sz w:val="20"/>
                <w:szCs w:val="20"/>
              </w:rPr>
            </w:pPr>
            <w:r w:rsidRPr="008C23B8">
              <w:rPr>
                <w:rFonts w:ascii="Verdana" w:hAnsi="Verdana"/>
                <w:color w:val="auto"/>
                <w:sz w:val="20"/>
                <w:szCs w:val="20"/>
              </w:rPr>
              <w:t>term. In addition, teachers as specified in the school wide instructional framework will ‘stretch’ with a documented plan for</w:t>
            </w:r>
            <w:r w:rsidR="00AC25E4" w:rsidRPr="008C23B8">
              <w:rPr>
                <w:rFonts w:ascii="Verdana" w:hAnsi="Verdana"/>
                <w:color w:val="auto"/>
                <w:sz w:val="20"/>
                <w:szCs w:val="20"/>
              </w:rPr>
              <w:t xml:space="preserve"> </w:t>
            </w:r>
            <w:r w:rsidRPr="008C23B8">
              <w:rPr>
                <w:rFonts w:ascii="Verdana" w:hAnsi="Verdana"/>
                <w:color w:val="auto"/>
                <w:sz w:val="20"/>
                <w:szCs w:val="20"/>
              </w:rPr>
              <w:t>an identified one or two students – ‘the top students’ – in each unit.</w:t>
            </w:r>
          </w:p>
          <w:p w14:paraId="12D50F61" w14:textId="77777777" w:rsidR="008A1B31" w:rsidRPr="008C23B8" w:rsidRDefault="008A1B31" w:rsidP="008A1B31">
            <w:pPr>
              <w:spacing w:after="0" w:line="240" w:lineRule="auto"/>
              <w:rPr>
                <w:rFonts w:ascii="Verdana" w:hAnsi="Verdana"/>
                <w:color w:val="auto"/>
                <w:sz w:val="20"/>
                <w:szCs w:val="20"/>
              </w:rPr>
            </w:pPr>
          </w:p>
          <w:p w14:paraId="44599C46" w14:textId="63BEFAD9" w:rsidR="008A1B31" w:rsidRPr="008C23B8" w:rsidRDefault="008A1B31" w:rsidP="008A1B31">
            <w:pPr>
              <w:spacing w:after="0" w:line="240" w:lineRule="auto"/>
              <w:rPr>
                <w:rFonts w:ascii="Verdana" w:hAnsi="Verdana"/>
                <w:color w:val="auto"/>
                <w:sz w:val="20"/>
                <w:szCs w:val="20"/>
              </w:rPr>
            </w:pPr>
            <w:r w:rsidRPr="008C23B8">
              <w:rPr>
                <w:rFonts w:ascii="Verdana" w:hAnsi="Verdana"/>
                <w:color w:val="auto"/>
                <w:sz w:val="20"/>
                <w:szCs w:val="20"/>
              </w:rPr>
              <w:t>Regarding the improvement in NAPLAN, English and Mathematics (as identified by Reading, Writing, Numeracy components</w:t>
            </w:r>
            <w:r w:rsidR="00AC25E4" w:rsidRPr="008C23B8">
              <w:rPr>
                <w:rFonts w:ascii="Verdana" w:hAnsi="Verdana"/>
                <w:color w:val="auto"/>
                <w:sz w:val="20"/>
                <w:szCs w:val="20"/>
              </w:rPr>
              <w:t xml:space="preserve"> </w:t>
            </w:r>
            <w:r w:rsidRPr="008C23B8">
              <w:rPr>
                <w:rFonts w:ascii="Verdana" w:hAnsi="Verdana"/>
                <w:color w:val="auto"/>
                <w:sz w:val="20"/>
                <w:szCs w:val="20"/>
              </w:rPr>
              <w:t xml:space="preserve">of the NAPLAN) will be improved by more closely monitored student progress – the application of PAT testing, </w:t>
            </w:r>
          </w:p>
          <w:p w14:paraId="2150B0BD" w14:textId="30AA34CB" w:rsidR="008A1B31" w:rsidRPr="008C23B8" w:rsidRDefault="008A1B31" w:rsidP="008A1B31">
            <w:pPr>
              <w:spacing w:after="0" w:line="240" w:lineRule="auto"/>
              <w:rPr>
                <w:rFonts w:ascii="Verdana" w:hAnsi="Verdana"/>
                <w:color w:val="auto"/>
                <w:sz w:val="20"/>
                <w:szCs w:val="20"/>
              </w:rPr>
            </w:pPr>
            <w:r w:rsidRPr="008C23B8">
              <w:rPr>
                <w:rFonts w:ascii="Verdana" w:hAnsi="Verdana"/>
                <w:color w:val="auto"/>
                <w:sz w:val="20"/>
                <w:szCs w:val="20"/>
              </w:rPr>
              <w:t>the introduction of revised curriculum delivery at years 7 and 9 in the initial years of the current strategic plan and enhanced moderation at all years to quality assure learning and teaching across the multiple classes at years 7, 8 and 9.</w:t>
            </w:r>
          </w:p>
          <w:p w14:paraId="1796B762" w14:textId="77777777" w:rsidR="00E34325" w:rsidRPr="008C23B8" w:rsidRDefault="00E34325" w:rsidP="008A1B31">
            <w:pPr>
              <w:spacing w:after="0" w:line="240" w:lineRule="auto"/>
              <w:rPr>
                <w:rFonts w:ascii="Verdana" w:hAnsi="Verdana"/>
                <w:color w:val="auto"/>
                <w:sz w:val="20"/>
                <w:szCs w:val="20"/>
              </w:rPr>
            </w:pPr>
          </w:p>
          <w:p w14:paraId="0C05DA56" w14:textId="0F7DB0E0" w:rsidR="00E34325" w:rsidRPr="008C23B8" w:rsidRDefault="00E34325" w:rsidP="008A1B31">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Rev</w:t>
            </w:r>
            <w:r w:rsidR="006536E9" w:rsidRPr="008C23B8">
              <w:rPr>
                <w:rFonts w:ascii="Verdana" w:hAnsi="Verdana"/>
                <w:color w:val="000000" w:themeColor="text1"/>
                <w:sz w:val="20"/>
                <w:szCs w:val="20"/>
              </w:rPr>
              <w:t xml:space="preserve">iew the annual staff survey and using HRS </w:t>
            </w:r>
            <w:r w:rsidRPr="008C23B8">
              <w:rPr>
                <w:rFonts w:ascii="Verdana" w:hAnsi="Verdana"/>
                <w:color w:val="000000" w:themeColor="text1"/>
                <w:sz w:val="20"/>
                <w:szCs w:val="20"/>
              </w:rPr>
              <w:t xml:space="preserve">implement strategies to bring module component </w:t>
            </w:r>
            <w:r w:rsidR="00AC25E4" w:rsidRPr="008C23B8">
              <w:rPr>
                <w:rFonts w:ascii="Verdana" w:hAnsi="Verdana"/>
                <w:color w:val="000000" w:themeColor="text1"/>
                <w:sz w:val="20"/>
                <w:szCs w:val="20"/>
              </w:rPr>
              <w:t xml:space="preserve">scores </w:t>
            </w:r>
            <w:r w:rsidR="005F640B" w:rsidRPr="008C23B8">
              <w:rPr>
                <w:rFonts w:ascii="Verdana" w:hAnsi="Verdana"/>
                <w:color w:val="000000" w:themeColor="text1"/>
                <w:sz w:val="20"/>
                <w:szCs w:val="20"/>
              </w:rPr>
              <w:t xml:space="preserve">to the </w:t>
            </w:r>
            <w:r w:rsidR="00AC25E4" w:rsidRPr="008C23B8">
              <w:rPr>
                <w:rFonts w:ascii="Verdana" w:hAnsi="Verdana"/>
                <w:color w:val="000000" w:themeColor="text1"/>
                <w:sz w:val="20"/>
                <w:szCs w:val="20"/>
              </w:rPr>
              <w:t>target levels.</w:t>
            </w:r>
          </w:p>
          <w:p w14:paraId="57C64CEF" w14:textId="77777777" w:rsidR="004024F3" w:rsidRPr="008C23B8" w:rsidRDefault="004024F3" w:rsidP="008A1B31">
            <w:pPr>
              <w:spacing w:after="0" w:line="240" w:lineRule="auto"/>
              <w:rPr>
                <w:rFonts w:ascii="Verdana" w:hAnsi="Verdana"/>
                <w:color w:val="auto"/>
                <w:sz w:val="20"/>
                <w:szCs w:val="20"/>
              </w:rPr>
            </w:pPr>
          </w:p>
          <w:p w14:paraId="6D8247C9" w14:textId="77777777" w:rsidR="004024F3" w:rsidRPr="008C23B8" w:rsidRDefault="004024F3" w:rsidP="008A1B31">
            <w:pPr>
              <w:spacing w:after="0" w:line="240" w:lineRule="auto"/>
              <w:rPr>
                <w:rFonts w:ascii="Verdana" w:hAnsi="Verdana"/>
                <w:color w:val="auto"/>
                <w:sz w:val="20"/>
                <w:szCs w:val="20"/>
              </w:rPr>
            </w:pPr>
          </w:p>
          <w:p w14:paraId="10BF4E7C" w14:textId="77777777" w:rsidR="00B7460E" w:rsidRPr="008C23B8" w:rsidRDefault="00B7460E" w:rsidP="00844F73">
            <w:pPr>
              <w:spacing w:after="0" w:line="240" w:lineRule="auto"/>
              <w:rPr>
                <w:rFonts w:ascii="Verdana" w:hAnsi="Verdana"/>
                <w:color w:val="auto"/>
                <w:sz w:val="20"/>
                <w:szCs w:val="20"/>
              </w:rPr>
            </w:pPr>
          </w:p>
        </w:tc>
        <w:tc>
          <w:tcPr>
            <w:tcW w:w="5670" w:type="dxa"/>
            <w:vMerge/>
            <w:tcBorders>
              <w:left w:val="single" w:sz="24" w:space="0" w:color="auto"/>
              <w:bottom w:val="single" w:sz="18" w:space="0" w:color="auto"/>
            </w:tcBorders>
            <w:shd w:val="clear" w:color="auto" w:fill="auto"/>
          </w:tcPr>
          <w:p w14:paraId="16329BE7" w14:textId="77777777" w:rsidR="00B7460E" w:rsidRPr="008C23B8" w:rsidRDefault="00B7460E" w:rsidP="00844F73">
            <w:pPr>
              <w:spacing w:after="0" w:line="240" w:lineRule="auto"/>
              <w:rPr>
                <w:rFonts w:ascii="Verdana" w:hAnsi="Verdana"/>
                <w:sz w:val="20"/>
                <w:szCs w:val="20"/>
              </w:rPr>
            </w:pPr>
          </w:p>
        </w:tc>
      </w:tr>
      <w:tr w:rsidR="00D60367" w:rsidRPr="008C23B8" w14:paraId="442A345E" w14:textId="77777777" w:rsidTr="00844F73">
        <w:tc>
          <w:tcPr>
            <w:tcW w:w="3652" w:type="dxa"/>
            <w:tcBorders>
              <w:top w:val="single" w:sz="18" w:space="0" w:color="auto"/>
            </w:tcBorders>
            <w:shd w:val="clear" w:color="auto" w:fill="D9D9D9"/>
          </w:tcPr>
          <w:p w14:paraId="72F577E9" w14:textId="77777777" w:rsidR="00D60367" w:rsidRPr="008C23B8" w:rsidRDefault="00D60367" w:rsidP="00844F73">
            <w:pPr>
              <w:spacing w:after="0" w:line="240" w:lineRule="auto"/>
              <w:rPr>
                <w:rFonts w:ascii="Verdana" w:hAnsi="Verdana"/>
                <w:sz w:val="20"/>
                <w:szCs w:val="20"/>
              </w:rPr>
            </w:pPr>
          </w:p>
        </w:tc>
        <w:tc>
          <w:tcPr>
            <w:tcW w:w="5670" w:type="dxa"/>
            <w:tcBorders>
              <w:top w:val="single" w:sz="18" w:space="0" w:color="auto"/>
            </w:tcBorders>
            <w:shd w:val="clear" w:color="auto" w:fill="D9D9D9"/>
          </w:tcPr>
          <w:p w14:paraId="4E060D1F" w14:textId="77777777" w:rsidR="00D60367" w:rsidRPr="008C23B8" w:rsidRDefault="00B7460E" w:rsidP="00844F73">
            <w:pPr>
              <w:spacing w:after="0" w:line="240" w:lineRule="auto"/>
              <w:rPr>
                <w:rFonts w:ascii="Verdana" w:hAnsi="Verdana"/>
                <w:b/>
                <w:color w:val="auto"/>
                <w:sz w:val="20"/>
                <w:szCs w:val="20"/>
              </w:rPr>
            </w:pPr>
            <w:r w:rsidRPr="008C23B8">
              <w:rPr>
                <w:rFonts w:ascii="Verdana" w:hAnsi="Verdana"/>
                <w:b/>
                <w:color w:val="auto"/>
                <w:sz w:val="20"/>
                <w:szCs w:val="20"/>
              </w:rPr>
              <w:t>Actions</w:t>
            </w:r>
          </w:p>
          <w:p w14:paraId="59323241" w14:textId="77777777" w:rsidR="00B7460E" w:rsidRPr="008C23B8" w:rsidRDefault="00B7460E" w:rsidP="00844F73">
            <w:pPr>
              <w:spacing w:after="0" w:line="240" w:lineRule="auto"/>
              <w:rPr>
                <w:rFonts w:ascii="Verdana" w:hAnsi="Verdana"/>
                <w:color w:val="auto"/>
                <w:sz w:val="20"/>
                <w:szCs w:val="20"/>
              </w:rPr>
            </w:pPr>
            <w:r w:rsidRPr="008C23B8">
              <w:rPr>
                <w:rFonts w:ascii="Verdana" w:hAnsi="Verdana" w:cs="Arial"/>
                <w:color w:val="auto"/>
                <w:sz w:val="20"/>
                <w:szCs w:val="20"/>
              </w:rPr>
              <w:t xml:space="preserve">Actions are the specific activities to be undertaken in each year to progress the key improvement strategies. There may be more than one action for each strategy. Schools will choose to describe actions with different levels of detail.  </w:t>
            </w:r>
          </w:p>
        </w:tc>
        <w:tc>
          <w:tcPr>
            <w:tcW w:w="5670" w:type="dxa"/>
            <w:tcBorders>
              <w:top w:val="single" w:sz="18" w:space="0" w:color="auto"/>
            </w:tcBorders>
            <w:shd w:val="clear" w:color="auto" w:fill="D9D9D9"/>
          </w:tcPr>
          <w:p w14:paraId="75BED934" w14:textId="77777777" w:rsidR="00D60367" w:rsidRPr="008C23B8" w:rsidRDefault="00B7460E" w:rsidP="00844F73">
            <w:pPr>
              <w:spacing w:after="0" w:line="240" w:lineRule="auto"/>
              <w:rPr>
                <w:rFonts w:ascii="Verdana" w:hAnsi="Verdana"/>
                <w:color w:val="auto"/>
                <w:sz w:val="20"/>
                <w:szCs w:val="20"/>
              </w:rPr>
            </w:pPr>
            <w:r w:rsidRPr="008C23B8">
              <w:rPr>
                <w:rFonts w:ascii="Verdana" w:hAnsi="Verdana"/>
                <w:color w:val="auto"/>
                <w:sz w:val="20"/>
                <w:szCs w:val="20"/>
              </w:rPr>
              <w:t>Success criteria</w:t>
            </w:r>
          </w:p>
          <w:p w14:paraId="359F87D1" w14:textId="77777777" w:rsidR="00B7460E" w:rsidRPr="008C23B8" w:rsidRDefault="00B7460E" w:rsidP="00844F73">
            <w:pPr>
              <w:spacing w:after="0" w:line="240" w:lineRule="auto"/>
              <w:rPr>
                <w:rFonts w:ascii="Verdana" w:hAnsi="Verdana"/>
                <w:color w:val="auto"/>
                <w:sz w:val="20"/>
                <w:szCs w:val="20"/>
              </w:rPr>
            </w:pPr>
            <w:r w:rsidRPr="008C23B8">
              <w:rPr>
                <w:rFonts w:ascii="Verdana" w:hAnsi="Verdana" w:cs="Arial"/>
                <w:color w:val="auto"/>
                <w:sz w:val="20"/>
                <w:szCs w:val="20"/>
              </w:rPr>
              <w:t xml:space="preserve">Success criteria are markers of success. They are useful in demonstrating whether the strategies and actions have been successful. Success criteria often reflect observable changes in practice or behaviour. To simplify and focus the school’s </w:t>
            </w:r>
            <w:r w:rsidRPr="008C23B8">
              <w:rPr>
                <w:rFonts w:ascii="Verdana" w:hAnsi="Verdana" w:cs="Arial"/>
                <w:color w:val="auto"/>
                <w:sz w:val="20"/>
                <w:szCs w:val="20"/>
              </w:rPr>
              <w:lastRenderedPageBreak/>
              <w:t>monitoring of progress, only a limited number of success criteria should be set.</w:t>
            </w:r>
          </w:p>
        </w:tc>
      </w:tr>
      <w:tr w:rsidR="008A1B31" w:rsidRPr="008C23B8" w14:paraId="5C5789F1" w14:textId="77777777" w:rsidTr="00844F73">
        <w:tc>
          <w:tcPr>
            <w:tcW w:w="3652" w:type="dxa"/>
            <w:shd w:val="clear" w:color="auto" w:fill="D9D9D9"/>
          </w:tcPr>
          <w:p w14:paraId="2C770525" w14:textId="77777777" w:rsidR="008A1B31" w:rsidRPr="008C23B8" w:rsidRDefault="008A1B31" w:rsidP="008A1B31">
            <w:pPr>
              <w:spacing w:after="0" w:line="240" w:lineRule="auto"/>
              <w:rPr>
                <w:rFonts w:ascii="Verdana" w:hAnsi="Verdana"/>
                <w:b/>
                <w:color w:val="76923C"/>
                <w:sz w:val="20"/>
                <w:szCs w:val="20"/>
              </w:rPr>
            </w:pPr>
            <w:r w:rsidRPr="008C23B8">
              <w:rPr>
                <w:rFonts w:ascii="Verdana" w:hAnsi="Verdana"/>
                <w:b/>
                <w:color w:val="76923C"/>
                <w:sz w:val="20"/>
                <w:szCs w:val="20"/>
              </w:rPr>
              <w:lastRenderedPageBreak/>
              <w:t>Year 1</w:t>
            </w:r>
          </w:p>
          <w:p w14:paraId="6CD70443" w14:textId="77777777" w:rsidR="008A1B31" w:rsidRPr="008C23B8" w:rsidRDefault="008A1B31" w:rsidP="008A1B31">
            <w:pPr>
              <w:spacing w:after="0" w:line="240" w:lineRule="auto"/>
              <w:rPr>
                <w:rFonts w:ascii="Verdana" w:hAnsi="Verdana"/>
                <w:b/>
                <w:color w:val="76923C"/>
                <w:sz w:val="20"/>
                <w:szCs w:val="20"/>
              </w:rPr>
            </w:pPr>
          </w:p>
        </w:tc>
        <w:tc>
          <w:tcPr>
            <w:tcW w:w="5670" w:type="dxa"/>
            <w:shd w:val="clear" w:color="auto" w:fill="auto"/>
          </w:tcPr>
          <w:p w14:paraId="14E78768" w14:textId="039B7FF1" w:rsidR="00E67B37" w:rsidRPr="008C23B8" w:rsidRDefault="005F640B" w:rsidP="008A1B31">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Planning instrument</w:t>
            </w:r>
            <w:r w:rsidR="00E67B37" w:rsidRPr="008C23B8">
              <w:rPr>
                <w:rFonts w:ascii="Verdana" w:hAnsi="Verdana"/>
                <w:color w:val="auto"/>
                <w:sz w:val="20"/>
                <w:szCs w:val="20"/>
              </w:rPr>
              <w:t xml:space="preserve"> developed and documented before the commencement of each term</w:t>
            </w:r>
            <w:r w:rsidR="000731F8" w:rsidRPr="008C23B8">
              <w:rPr>
                <w:rFonts w:ascii="Verdana" w:hAnsi="Verdana"/>
                <w:color w:val="auto"/>
                <w:sz w:val="20"/>
                <w:szCs w:val="20"/>
              </w:rPr>
              <w:t xml:space="preserve"> including regular review of progress meetings</w:t>
            </w:r>
          </w:p>
          <w:p w14:paraId="7A52460E" w14:textId="23DAEF69" w:rsidR="00E67B37" w:rsidRPr="008C23B8" w:rsidRDefault="00E67B37" w:rsidP="008A1B31">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PLC agendas in ‘line of sight’ to the school’s AIP</w:t>
            </w:r>
          </w:p>
          <w:p w14:paraId="36E270F3" w14:textId="2813DE04" w:rsidR="00E67B37" w:rsidRPr="008C23B8" w:rsidRDefault="00E67B37" w:rsidP="008A1B31">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Develop a peer observation cycle</w:t>
            </w:r>
          </w:p>
          <w:p w14:paraId="6D0D2B7D" w14:textId="77777777" w:rsidR="008A1B31" w:rsidRPr="008C23B8" w:rsidRDefault="008A1B31" w:rsidP="008A1B31">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 xml:space="preserve">VCE: professional learning: gathering and applying feedback and developing extension and enrichment within a </w:t>
            </w:r>
          </w:p>
          <w:p w14:paraId="2D4A4C74" w14:textId="77777777" w:rsidR="008A1B31" w:rsidRPr="008C23B8" w:rsidRDefault="008A1B31" w:rsidP="008A1B31">
            <w:pPr>
              <w:spacing w:after="0" w:line="240" w:lineRule="auto"/>
              <w:ind w:left="360"/>
              <w:rPr>
                <w:rFonts w:ascii="Verdana" w:hAnsi="Verdana"/>
                <w:color w:val="auto"/>
                <w:sz w:val="20"/>
                <w:szCs w:val="20"/>
              </w:rPr>
            </w:pPr>
            <w:r w:rsidRPr="008C23B8">
              <w:rPr>
                <w:rFonts w:ascii="Verdana" w:hAnsi="Verdana"/>
                <w:color w:val="auto"/>
                <w:sz w:val="20"/>
                <w:szCs w:val="20"/>
              </w:rPr>
              <w:t>study design.</w:t>
            </w:r>
          </w:p>
          <w:p w14:paraId="1663C34D" w14:textId="77777777" w:rsidR="008A1B31" w:rsidRPr="008C23B8" w:rsidRDefault="008A1B31" w:rsidP="008A1B31">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NAPLAN: rigour in the collection and analysis of PAT data. Planned early intervention strategies.</w:t>
            </w:r>
          </w:p>
          <w:p w14:paraId="69183B73" w14:textId="77777777" w:rsidR="008A1B31" w:rsidRPr="008C23B8" w:rsidRDefault="008A1B31" w:rsidP="008A1B31">
            <w:pPr>
              <w:numPr>
                <w:ilvl w:val="0"/>
                <w:numId w:val="23"/>
              </w:numPr>
              <w:spacing w:after="0" w:line="240" w:lineRule="auto"/>
              <w:rPr>
                <w:rFonts w:ascii="Verdana" w:hAnsi="Verdana"/>
                <w:color w:val="auto"/>
                <w:sz w:val="20"/>
                <w:szCs w:val="20"/>
              </w:rPr>
            </w:pPr>
          </w:p>
        </w:tc>
        <w:tc>
          <w:tcPr>
            <w:tcW w:w="5670" w:type="dxa"/>
            <w:shd w:val="clear" w:color="auto" w:fill="auto"/>
          </w:tcPr>
          <w:p w14:paraId="2F990A5E" w14:textId="77777777" w:rsidR="008A1B31" w:rsidRPr="008C23B8" w:rsidRDefault="008A1B31" w:rsidP="008A1B31">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Achievement of targets</w:t>
            </w:r>
          </w:p>
          <w:p w14:paraId="1D2F8B79" w14:textId="77777777" w:rsidR="008A1B31" w:rsidRPr="008C23B8" w:rsidRDefault="008A1B31" w:rsidP="008A1B31">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Documentation of stretch plans</w:t>
            </w:r>
          </w:p>
          <w:p w14:paraId="63F72B68" w14:textId="77777777" w:rsidR="008A1B31" w:rsidRPr="008C23B8" w:rsidRDefault="00AC25E4" w:rsidP="008A1B31">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PAT testing</w:t>
            </w:r>
            <w:r w:rsidR="008A1B31" w:rsidRPr="008C23B8">
              <w:rPr>
                <w:rFonts w:ascii="Verdana" w:hAnsi="Verdana"/>
                <w:color w:val="auto"/>
                <w:sz w:val="20"/>
                <w:szCs w:val="20"/>
              </w:rPr>
              <w:t xml:space="preserve"> informing learning and teaching</w:t>
            </w:r>
          </w:p>
          <w:p w14:paraId="61AD9C71" w14:textId="1C49312A" w:rsidR="005F640B" w:rsidRPr="008C23B8" w:rsidRDefault="005F640B" w:rsidP="008A1B31">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Evidence of PLC agendas with a focus on teaching and learning</w:t>
            </w:r>
          </w:p>
        </w:tc>
      </w:tr>
      <w:tr w:rsidR="008A1B31" w:rsidRPr="008C23B8" w14:paraId="4463EF80" w14:textId="77777777" w:rsidTr="008A1B31">
        <w:tc>
          <w:tcPr>
            <w:tcW w:w="3652" w:type="dxa"/>
            <w:shd w:val="clear" w:color="auto" w:fill="D9D9D9"/>
          </w:tcPr>
          <w:p w14:paraId="0C482D8E" w14:textId="1142668B" w:rsidR="008A1B31" w:rsidRPr="008C23B8" w:rsidRDefault="008A1B31" w:rsidP="008A1B31">
            <w:pPr>
              <w:spacing w:after="0" w:line="240" w:lineRule="auto"/>
              <w:rPr>
                <w:rFonts w:ascii="Verdana" w:hAnsi="Verdana"/>
                <w:b/>
                <w:color w:val="76923C"/>
                <w:sz w:val="20"/>
                <w:szCs w:val="20"/>
              </w:rPr>
            </w:pPr>
            <w:r w:rsidRPr="008C23B8">
              <w:rPr>
                <w:rFonts w:ascii="Verdana" w:hAnsi="Verdana"/>
                <w:b/>
                <w:color w:val="76923C"/>
                <w:sz w:val="20"/>
                <w:szCs w:val="20"/>
              </w:rPr>
              <w:t>Year 2</w:t>
            </w:r>
          </w:p>
          <w:p w14:paraId="1D31E32B" w14:textId="77777777" w:rsidR="008A1B31" w:rsidRPr="008C23B8" w:rsidRDefault="008A1B31" w:rsidP="008A1B31">
            <w:pPr>
              <w:spacing w:after="0" w:line="240" w:lineRule="auto"/>
              <w:rPr>
                <w:rFonts w:ascii="Verdana" w:hAnsi="Verdana"/>
                <w:b/>
                <w:color w:val="76923C"/>
                <w:sz w:val="20"/>
                <w:szCs w:val="20"/>
              </w:rPr>
            </w:pPr>
          </w:p>
        </w:tc>
        <w:tc>
          <w:tcPr>
            <w:tcW w:w="5670" w:type="dxa"/>
            <w:shd w:val="clear" w:color="auto" w:fill="auto"/>
          </w:tcPr>
          <w:p w14:paraId="11EEEC9E" w14:textId="31C111A1" w:rsidR="00E67B37" w:rsidRPr="008C23B8" w:rsidRDefault="005F640B" w:rsidP="00E67B37">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Planning instrument</w:t>
            </w:r>
            <w:r w:rsidR="00E67B37" w:rsidRPr="008C23B8">
              <w:rPr>
                <w:rFonts w:ascii="Verdana" w:hAnsi="Verdana"/>
                <w:color w:val="auto"/>
                <w:sz w:val="20"/>
                <w:szCs w:val="20"/>
              </w:rPr>
              <w:t xml:space="preserve"> developed and documented before the commencement of each term</w:t>
            </w:r>
            <w:r w:rsidR="000731F8" w:rsidRPr="008C23B8">
              <w:rPr>
                <w:rFonts w:ascii="Verdana" w:hAnsi="Verdana"/>
                <w:color w:val="auto"/>
                <w:sz w:val="20"/>
                <w:szCs w:val="20"/>
              </w:rPr>
              <w:t xml:space="preserve"> including regular review of progress meetings</w:t>
            </w:r>
          </w:p>
          <w:p w14:paraId="48EC6CAE" w14:textId="59CEFB1B" w:rsidR="00E67B37" w:rsidRPr="008C23B8" w:rsidRDefault="00E67B37" w:rsidP="00E67B37">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PLC agendas in ‘line of sight’ to the school’s AIP</w:t>
            </w:r>
          </w:p>
          <w:p w14:paraId="2DF758AF" w14:textId="084FB715" w:rsidR="00E67B37" w:rsidRPr="008C23B8" w:rsidRDefault="00E67B37" w:rsidP="00E67B37">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Develop a peer observation cycle</w:t>
            </w:r>
          </w:p>
          <w:p w14:paraId="48084620" w14:textId="77777777" w:rsidR="008A1B31" w:rsidRPr="008C23B8" w:rsidRDefault="008A1B31" w:rsidP="008A1B31">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VCE: application of student performance data to learning and teaching.</w:t>
            </w:r>
          </w:p>
          <w:p w14:paraId="0077138B" w14:textId="77777777" w:rsidR="008A1B31" w:rsidRPr="008C23B8" w:rsidRDefault="008A1B31" w:rsidP="008A1B31">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NAPLAN: whole school literacy and numeracy and more specific inclusion in ILPs of student’s learning targets or goals.</w:t>
            </w:r>
          </w:p>
          <w:p w14:paraId="63620CCA" w14:textId="77777777" w:rsidR="008A1B31" w:rsidRPr="008C23B8" w:rsidRDefault="008A1B31" w:rsidP="008A1B31">
            <w:pPr>
              <w:spacing w:after="0" w:line="240" w:lineRule="auto"/>
              <w:ind w:left="360"/>
              <w:rPr>
                <w:rFonts w:ascii="Verdana" w:hAnsi="Verdana"/>
                <w:color w:val="auto"/>
                <w:sz w:val="20"/>
                <w:szCs w:val="20"/>
              </w:rPr>
            </w:pPr>
          </w:p>
        </w:tc>
        <w:tc>
          <w:tcPr>
            <w:tcW w:w="5670" w:type="dxa"/>
            <w:shd w:val="clear" w:color="auto" w:fill="auto"/>
          </w:tcPr>
          <w:p w14:paraId="4D5E1825" w14:textId="77777777" w:rsidR="008A1B31" w:rsidRPr="008C23B8" w:rsidRDefault="008A1B31" w:rsidP="008A1B31">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Achievement of targets</w:t>
            </w:r>
          </w:p>
          <w:p w14:paraId="2DD12B5E" w14:textId="0885F421" w:rsidR="008A1B31" w:rsidRPr="008C23B8" w:rsidRDefault="008A1B31" w:rsidP="008A1B31">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Evidence of high level VCE data analysis applied to improving student outcomes</w:t>
            </w:r>
          </w:p>
          <w:p w14:paraId="68802A2E" w14:textId="17DF0C9E" w:rsidR="005F640B" w:rsidRPr="008C23B8" w:rsidRDefault="005F640B" w:rsidP="008A1B31">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Evidence of PLC agendas with a focus on teaching and learning</w:t>
            </w:r>
          </w:p>
          <w:p w14:paraId="43919DEA" w14:textId="06BACC4E" w:rsidR="008A1B31" w:rsidRPr="008C23B8" w:rsidRDefault="008A1B31" w:rsidP="008A1B31">
            <w:pPr>
              <w:pStyle w:val="ListParagraph"/>
              <w:spacing w:after="0" w:line="240" w:lineRule="auto"/>
              <w:ind w:left="360"/>
              <w:rPr>
                <w:rFonts w:ascii="Verdana" w:hAnsi="Verdana"/>
                <w:color w:val="auto"/>
                <w:sz w:val="20"/>
                <w:szCs w:val="20"/>
              </w:rPr>
            </w:pPr>
          </w:p>
        </w:tc>
      </w:tr>
      <w:tr w:rsidR="008A1B31" w:rsidRPr="008C23B8" w14:paraId="38C9D3F9" w14:textId="77777777" w:rsidTr="00844F73">
        <w:tc>
          <w:tcPr>
            <w:tcW w:w="3652" w:type="dxa"/>
            <w:shd w:val="clear" w:color="auto" w:fill="D9D9D9"/>
          </w:tcPr>
          <w:p w14:paraId="73356DC5" w14:textId="4C798C84" w:rsidR="008A1B31" w:rsidRPr="008C23B8" w:rsidRDefault="008A1B31" w:rsidP="008A1B31">
            <w:pPr>
              <w:spacing w:after="0" w:line="240" w:lineRule="auto"/>
              <w:rPr>
                <w:rFonts w:ascii="Verdana" w:hAnsi="Verdana"/>
                <w:b/>
                <w:color w:val="76923C"/>
                <w:sz w:val="20"/>
                <w:szCs w:val="20"/>
              </w:rPr>
            </w:pPr>
            <w:r w:rsidRPr="008C23B8">
              <w:rPr>
                <w:rFonts w:ascii="Verdana" w:hAnsi="Verdana"/>
                <w:b/>
                <w:color w:val="76923C"/>
                <w:sz w:val="20"/>
                <w:szCs w:val="20"/>
              </w:rPr>
              <w:t>Year 3</w:t>
            </w:r>
          </w:p>
          <w:p w14:paraId="03493999" w14:textId="77777777" w:rsidR="008A1B31" w:rsidRPr="008C23B8" w:rsidRDefault="008A1B31" w:rsidP="008A1B31">
            <w:pPr>
              <w:spacing w:after="0" w:line="240" w:lineRule="auto"/>
              <w:rPr>
                <w:rFonts w:ascii="Verdana" w:hAnsi="Verdana"/>
                <w:b/>
                <w:color w:val="76923C"/>
                <w:sz w:val="20"/>
                <w:szCs w:val="20"/>
              </w:rPr>
            </w:pPr>
          </w:p>
        </w:tc>
        <w:tc>
          <w:tcPr>
            <w:tcW w:w="5670" w:type="dxa"/>
            <w:shd w:val="clear" w:color="auto" w:fill="auto"/>
          </w:tcPr>
          <w:p w14:paraId="15F83348" w14:textId="73C259D5" w:rsidR="00E67B37" w:rsidRPr="008C23B8" w:rsidRDefault="005F640B" w:rsidP="00E67B37">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Planning instrument</w:t>
            </w:r>
            <w:r w:rsidR="00E67B37" w:rsidRPr="008C23B8">
              <w:rPr>
                <w:rFonts w:ascii="Verdana" w:hAnsi="Verdana"/>
                <w:color w:val="auto"/>
                <w:sz w:val="20"/>
                <w:szCs w:val="20"/>
              </w:rPr>
              <w:t xml:space="preserve"> developed and documented before the commencement of each term</w:t>
            </w:r>
            <w:r w:rsidR="000731F8" w:rsidRPr="008C23B8">
              <w:rPr>
                <w:rFonts w:ascii="Verdana" w:hAnsi="Verdana"/>
                <w:color w:val="auto"/>
                <w:sz w:val="20"/>
                <w:szCs w:val="20"/>
              </w:rPr>
              <w:t xml:space="preserve"> including regular review of progress meetings</w:t>
            </w:r>
          </w:p>
          <w:p w14:paraId="7484153F" w14:textId="446F9AF2" w:rsidR="00E67B37" w:rsidRPr="008C23B8" w:rsidRDefault="00E67B37" w:rsidP="00E67B37">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PLC agendas in ‘line of sight’ to the school’s AIP</w:t>
            </w:r>
          </w:p>
          <w:p w14:paraId="752F5454" w14:textId="1BDBB260" w:rsidR="00E67B37" w:rsidRPr="008C23B8" w:rsidRDefault="00E67B37" w:rsidP="00E67B37">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Develop a peer observation cycle</w:t>
            </w:r>
          </w:p>
          <w:p w14:paraId="63C11A33" w14:textId="77777777" w:rsidR="008A1B31" w:rsidRPr="008C23B8" w:rsidRDefault="008A1B31" w:rsidP="008A1B31">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VCE: professional learning applied to teacher practice in exam performance.</w:t>
            </w:r>
          </w:p>
          <w:p w14:paraId="0216F0AC" w14:textId="77777777" w:rsidR="008A1B31" w:rsidRPr="008C23B8" w:rsidRDefault="008A1B31" w:rsidP="008A1B31">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NAPLAN: middle years audit and review of implementation of Victorian Curriculum.</w:t>
            </w:r>
          </w:p>
          <w:p w14:paraId="044AFF55" w14:textId="77777777" w:rsidR="008A1B31" w:rsidRPr="008C23B8" w:rsidRDefault="008A1B31" w:rsidP="008A1B31">
            <w:pPr>
              <w:numPr>
                <w:ilvl w:val="0"/>
                <w:numId w:val="23"/>
              </w:numPr>
              <w:spacing w:after="0" w:line="240" w:lineRule="auto"/>
              <w:rPr>
                <w:rFonts w:ascii="Verdana" w:hAnsi="Verdana"/>
                <w:color w:val="auto"/>
                <w:sz w:val="20"/>
                <w:szCs w:val="20"/>
              </w:rPr>
            </w:pPr>
          </w:p>
        </w:tc>
        <w:tc>
          <w:tcPr>
            <w:tcW w:w="5670" w:type="dxa"/>
            <w:shd w:val="clear" w:color="auto" w:fill="auto"/>
          </w:tcPr>
          <w:p w14:paraId="65B57467" w14:textId="77777777" w:rsidR="008A1B31" w:rsidRPr="008C23B8" w:rsidRDefault="008A1B31" w:rsidP="008A1B31">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Achievement of targets</w:t>
            </w:r>
          </w:p>
          <w:p w14:paraId="62F3BE12" w14:textId="77777777" w:rsidR="008A1B31" w:rsidRPr="008C23B8" w:rsidRDefault="00AC25E4" w:rsidP="008A1B31">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Student growth self-</w:t>
            </w:r>
            <w:r w:rsidR="008A1B31" w:rsidRPr="008C23B8">
              <w:rPr>
                <w:rFonts w:ascii="Verdana" w:hAnsi="Verdana"/>
                <w:color w:val="auto"/>
                <w:sz w:val="20"/>
                <w:szCs w:val="20"/>
              </w:rPr>
              <w:t>reported in ILPs</w:t>
            </w:r>
          </w:p>
          <w:p w14:paraId="4C3217DA" w14:textId="3BCFACFA" w:rsidR="005F640B" w:rsidRPr="008C23B8" w:rsidRDefault="005F640B" w:rsidP="008A1B31">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Evidence of PLC agendas with a focus on teaching and learning</w:t>
            </w:r>
          </w:p>
        </w:tc>
      </w:tr>
      <w:tr w:rsidR="008A1B31" w:rsidRPr="008C23B8" w14:paraId="1292E4BB" w14:textId="77777777" w:rsidTr="00844F73">
        <w:tc>
          <w:tcPr>
            <w:tcW w:w="3652" w:type="dxa"/>
            <w:shd w:val="clear" w:color="auto" w:fill="D9D9D9"/>
          </w:tcPr>
          <w:p w14:paraId="451B974E" w14:textId="77777777" w:rsidR="008A1B31" w:rsidRPr="008C23B8" w:rsidRDefault="008A1B31" w:rsidP="008A1B31">
            <w:pPr>
              <w:spacing w:after="0" w:line="240" w:lineRule="auto"/>
              <w:rPr>
                <w:rFonts w:ascii="Verdana" w:hAnsi="Verdana"/>
                <w:b/>
                <w:color w:val="76923C"/>
                <w:sz w:val="20"/>
                <w:szCs w:val="20"/>
              </w:rPr>
            </w:pPr>
            <w:r w:rsidRPr="008C23B8">
              <w:rPr>
                <w:rFonts w:ascii="Verdana" w:hAnsi="Verdana"/>
                <w:b/>
                <w:color w:val="76923C"/>
                <w:sz w:val="20"/>
                <w:szCs w:val="20"/>
              </w:rPr>
              <w:t>Year 4</w:t>
            </w:r>
          </w:p>
          <w:p w14:paraId="702A808A" w14:textId="77777777" w:rsidR="008A1B31" w:rsidRPr="008C23B8" w:rsidRDefault="008A1B31" w:rsidP="008A1B31">
            <w:pPr>
              <w:spacing w:after="0" w:line="240" w:lineRule="auto"/>
              <w:rPr>
                <w:rFonts w:ascii="Verdana" w:hAnsi="Verdana"/>
                <w:b/>
                <w:color w:val="76923C"/>
                <w:sz w:val="20"/>
                <w:szCs w:val="20"/>
              </w:rPr>
            </w:pPr>
          </w:p>
        </w:tc>
        <w:tc>
          <w:tcPr>
            <w:tcW w:w="5670" w:type="dxa"/>
            <w:shd w:val="clear" w:color="auto" w:fill="auto"/>
          </w:tcPr>
          <w:p w14:paraId="6DD40860" w14:textId="3677C2AA" w:rsidR="00E67B37" w:rsidRPr="008C23B8" w:rsidRDefault="005F640B" w:rsidP="00E67B37">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Planning instrument</w:t>
            </w:r>
            <w:r w:rsidR="00E67B37" w:rsidRPr="008C23B8">
              <w:rPr>
                <w:rFonts w:ascii="Verdana" w:hAnsi="Verdana"/>
                <w:color w:val="auto"/>
                <w:sz w:val="20"/>
                <w:szCs w:val="20"/>
              </w:rPr>
              <w:t xml:space="preserve"> developed and documented before the commencement of each term</w:t>
            </w:r>
            <w:r w:rsidR="000731F8" w:rsidRPr="008C23B8">
              <w:rPr>
                <w:rFonts w:ascii="Verdana" w:hAnsi="Verdana"/>
                <w:color w:val="auto"/>
                <w:sz w:val="20"/>
                <w:szCs w:val="20"/>
              </w:rPr>
              <w:t xml:space="preserve"> including regular review of progress meetings</w:t>
            </w:r>
          </w:p>
          <w:p w14:paraId="08981899" w14:textId="5DFFBC2A" w:rsidR="00E67B37" w:rsidRPr="008C23B8" w:rsidRDefault="00E67B37" w:rsidP="00E67B37">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PLC agendas in ‘line of sight’ to the school’s AIP</w:t>
            </w:r>
          </w:p>
          <w:p w14:paraId="5656C2D3" w14:textId="786F053F" w:rsidR="00E67B37" w:rsidRPr="008C23B8" w:rsidRDefault="00E67B37" w:rsidP="00E67B37">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Develop a peer observation cycle</w:t>
            </w:r>
          </w:p>
          <w:p w14:paraId="4E88543E" w14:textId="77777777" w:rsidR="008A1B31" w:rsidRPr="008C23B8" w:rsidRDefault="008A1B31" w:rsidP="008A1B31">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VCE: consolidate year 3 practice.</w:t>
            </w:r>
          </w:p>
          <w:p w14:paraId="5F14B540" w14:textId="77777777" w:rsidR="008A1B31" w:rsidRPr="008C23B8" w:rsidRDefault="008A1B31" w:rsidP="008A1B31">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NAPLAN: consolidate year 3 practice and refine Victorian Curriculum.</w:t>
            </w:r>
          </w:p>
          <w:p w14:paraId="3797C545" w14:textId="77777777" w:rsidR="008A1B31" w:rsidRPr="008C23B8" w:rsidRDefault="008A1B31" w:rsidP="00CA6230">
            <w:pPr>
              <w:spacing w:after="0" w:line="240" w:lineRule="auto"/>
              <w:rPr>
                <w:rFonts w:ascii="Verdana" w:hAnsi="Verdana"/>
                <w:color w:val="auto"/>
                <w:sz w:val="20"/>
                <w:szCs w:val="20"/>
              </w:rPr>
            </w:pPr>
          </w:p>
        </w:tc>
        <w:tc>
          <w:tcPr>
            <w:tcW w:w="5670" w:type="dxa"/>
            <w:shd w:val="clear" w:color="auto" w:fill="auto"/>
          </w:tcPr>
          <w:p w14:paraId="07015B20" w14:textId="77777777" w:rsidR="008A1B31" w:rsidRPr="008C23B8" w:rsidRDefault="008A1B31" w:rsidP="008A1B31">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Achievement of targets</w:t>
            </w:r>
          </w:p>
          <w:p w14:paraId="5477CA26" w14:textId="5A118542" w:rsidR="008A1B31" w:rsidRPr="008C23B8" w:rsidRDefault="008A1B31" w:rsidP="008A1B31">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Evidence of reflection and improvement embedded in staff PLTs</w:t>
            </w:r>
          </w:p>
        </w:tc>
      </w:tr>
    </w:tbl>
    <w:p w14:paraId="285D9401" w14:textId="77777777" w:rsidR="00EF56CC" w:rsidRPr="008C23B8" w:rsidRDefault="00EF56CC" w:rsidP="00D56845">
      <w:pPr>
        <w:spacing w:after="0" w:line="240" w:lineRule="auto"/>
        <w:rPr>
          <w:rFonts w:ascii="Verdana" w:hAnsi="Verdana"/>
          <w:b/>
          <w:sz w:val="20"/>
          <w:szCs w:val="20"/>
        </w:rPr>
      </w:pPr>
    </w:p>
    <w:p w14:paraId="1553A21A" w14:textId="77777777" w:rsidR="00C4029F" w:rsidRPr="008C23B8" w:rsidRDefault="00C4029F" w:rsidP="00D56845">
      <w:pPr>
        <w:spacing w:after="0" w:line="240" w:lineRule="auto"/>
        <w:rPr>
          <w:rFonts w:ascii="Verdana" w:hAnsi="Verdana"/>
          <w:b/>
          <w:sz w:val="20"/>
          <w:szCs w:val="20"/>
        </w:rPr>
      </w:pPr>
    </w:p>
    <w:p w14:paraId="4F2D230A" w14:textId="77777777" w:rsidR="00AC25E4" w:rsidRPr="008C23B8" w:rsidRDefault="00AC25E4" w:rsidP="00D56845">
      <w:pPr>
        <w:spacing w:after="0" w:line="240" w:lineRule="auto"/>
        <w:rPr>
          <w:rFonts w:ascii="Verdana" w:hAnsi="Verdana"/>
          <w:b/>
          <w:sz w:val="20"/>
          <w:szCs w:val="20"/>
        </w:rPr>
      </w:pPr>
    </w:p>
    <w:p w14:paraId="447E7F82" w14:textId="77777777" w:rsidR="00C4029F" w:rsidRPr="008C23B8" w:rsidRDefault="00C4029F" w:rsidP="00D56845">
      <w:pPr>
        <w:spacing w:after="0" w:line="240" w:lineRule="auto"/>
        <w:rPr>
          <w:rFonts w:ascii="Verdana" w:hAnsi="Verdana"/>
          <w:b/>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670"/>
        <w:gridCol w:w="5670"/>
      </w:tblGrid>
      <w:tr w:rsidR="00C4029F" w:rsidRPr="008C23B8" w14:paraId="488ADCAE" w14:textId="77777777" w:rsidTr="00C4029F">
        <w:tc>
          <w:tcPr>
            <w:tcW w:w="9322" w:type="dxa"/>
            <w:gridSpan w:val="2"/>
            <w:tcBorders>
              <w:bottom w:val="single" w:sz="4" w:space="0" w:color="auto"/>
              <w:right w:val="single" w:sz="24" w:space="0" w:color="auto"/>
            </w:tcBorders>
            <w:shd w:val="clear" w:color="auto" w:fill="D9D9D9"/>
          </w:tcPr>
          <w:p w14:paraId="1A562731" w14:textId="77777777" w:rsidR="00C4029F" w:rsidRPr="008C23B8" w:rsidRDefault="00C4029F" w:rsidP="00C4029F">
            <w:pPr>
              <w:spacing w:after="0" w:line="240" w:lineRule="auto"/>
              <w:rPr>
                <w:rFonts w:ascii="Verdana" w:hAnsi="Verdana"/>
                <w:b/>
                <w:color w:val="auto"/>
                <w:sz w:val="20"/>
                <w:szCs w:val="20"/>
              </w:rPr>
            </w:pPr>
            <w:r w:rsidRPr="008C23B8">
              <w:rPr>
                <w:rFonts w:ascii="Verdana" w:hAnsi="Verdana"/>
                <w:b/>
                <w:color w:val="auto"/>
                <w:sz w:val="20"/>
                <w:szCs w:val="20"/>
              </w:rPr>
              <w:t>Engagement</w:t>
            </w:r>
          </w:p>
        </w:tc>
        <w:tc>
          <w:tcPr>
            <w:tcW w:w="5670" w:type="dxa"/>
            <w:tcBorders>
              <w:left w:val="single" w:sz="24" w:space="0" w:color="auto"/>
              <w:bottom w:val="single" w:sz="4" w:space="0" w:color="auto"/>
            </w:tcBorders>
            <w:shd w:val="clear" w:color="auto" w:fill="D9D9D9"/>
          </w:tcPr>
          <w:p w14:paraId="762A3599" w14:textId="77777777" w:rsidR="00C4029F" w:rsidRPr="008C23B8" w:rsidRDefault="00C4029F" w:rsidP="00C4029F">
            <w:pPr>
              <w:spacing w:after="0" w:line="240" w:lineRule="auto"/>
              <w:rPr>
                <w:rFonts w:ascii="Verdana" w:hAnsi="Verdana"/>
                <w:b/>
                <w:color w:val="76923C"/>
                <w:sz w:val="20"/>
                <w:szCs w:val="20"/>
              </w:rPr>
            </w:pPr>
            <w:r w:rsidRPr="008C23B8">
              <w:rPr>
                <w:rFonts w:ascii="Verdana" w:hAnsi="Verdana"/>
                <w:b/>
                <w:color w:val="76923C"/>
                <w:sz w:val="20"/>
                <w:szCs w:val="20"/>
              </w:rPr>
              <w:t>Key improvement strategies</w:t>
            </w:r>
          </w:p>
          <w:p w14:paraId="4C5734A1" w14:textId="77777777" w:rsidR="00C4029F" w:rsidRPr="008C23B8" w:rsidRDefault="00C4029F" w:rsidP="00C4029F">
            <w:pPr>
              <w:spacing w:after="0" w:line="240" w:lineRule="auto"/>
              <w:rPr>
                <w:rFonts w:ascii="Verdana" w:hAnsi="Verdana"/>
                <w:sz w:val="20"/>
                <w:szCs w:val="20"/>
              </w:rPr>
            </w:pPr>
          </w:p>
        </w:tc>
      </w:tr>
      <w:tr w:rsidR="00C4029F" w:rsidRPr="008C23B8" w14:paraId="7AA564EF" w14:textId="77777777" w:rsidTr="00C4029F">
        <w:tc>
          <w:tcPr>
            <w:tcW w:w="3652" w:type="dxa"/>
            <w:shd w:val="clear" w:color="auto" w:fill="D9D9D9"/>
          </w:tcPr>
          <w:p w14:paraId="1240D109" w14:textId="77777777" w:rsidR="00C4029F" w:rsidRPr="008C23B8" w:rsidRDefault="00C4029F" w:rsidP="00C4029F">
            <w:pPr>
              <w:spacing w:after="0" w:line="240" w:lineRule="auto"/>
              <w:rPr>
                <w:rFonts w:ascii="Verdana" w:hAnsi="Verdana"/>
                <w:b/>
                <w:color w:val="76923C"/>
                <w:sz w:val="20"/>
                <w:szCs w:val="20"/>
              </w:rPr>
            </w:pPr>
            <w:r w:rsidRPr="008C23B8">
              <w:rPr>
                <w:rFonts w:ascii="Verdana" w:hAnsi="Verdana"/>
                <w:b/>
                <w:color w:val="76923C"/>
                <w:sz w:val="20"/>
                <w:szCs w:val="20"/>
              </w:rPr>
              <w:t>Goals</w:t>
            </w:r>
          </w:p>
          <w:p w14:paraId="5BA0073B" w14:textId="77777777" w:rsidR="00C4029F" w:rsidRPr="008C23B8" w:rsidRDefault="00C4029F" w:rsidP="00C4029F">
            <w:pPr>
              <w:spacing w:after="0" w:line="240" w:lineRule="auto"/>
              <w:rPr>
                <w:rFonts w:ascii="Verdana" w:hAnsi="Verdana"/>
                <w:b/>
                <w:color w:val="76923C"/>
                <w:sz w:val="20"/>
                <w:szCs w:val="20"/>
              </w:rPr>
            </w:pPr>
          </w:p>
        </w:tc>
        <w:tc>
          <w:tcPr>
            <w:tcW w:w="5670" w:type="dxa"/>
            <w:tcBorders>
              <w:right w:val="single" w:sz="24" w:space="0" w:color="auto"/>
            </w:tcBorders>
            <w:shd w:val="clear" w:color="auto" w:fill="auto"/>
          </w:tcPr>
          <w:p w14:paraId="25424EC8" w14:textId="77777777" w:rsidR="00C4029F" w:rsidRPr="008C23B8" w:rsidRDefault="00C4029F" w:rsidP="00C4029F">
            <w:pPr>
              <w:spacing w:after="0" w:line="276" w:lineRule="auto"/>
              <w:rPr>
                <w:rFonts w:ascii="Verdana" w:hAnsi="Verdana"/>
                <w:color w:val="auto"/>
                <w:sz w:val="20"/>
                <w:szCs w:val="20"/>
              </w:rPr>
            </w:pPr>
            <w:r w:rsidRPr="008C23B8">
              <w:rPr>
                <w:rFonts w:ascii="Verdana" w:hAnsi="Verdana"/>
                <w:color w:val="auto"/>
                <w:sz w:val="20"/>
                <w:szCs w:val="20"/>
              </w:rPr>
              <w:t xml:space="preserve">Students demonstrate positive emotional, social and academic abilities and are confident, connected, motivated learners. </w:t>
            </w:r>
          </w:p>
          <w:p w14:paraId="7BD51B28" w14:textId="77777777" w:rsidR="00C4029F" w:rsidRPr="008C23B8" w:rsidRDefault="00C4029F" w:rsidP="00C4029F">
            <w:pPr>
              <w:spacing w:after="0" w:line="240" w:lineRule="auto"/>
              <w:rPr>
                <w:rFonts w:ascii="Verdana" w:hAnsi="Verdana"/>
                <w:color w:val="1F497D" w:themeColor="text2"/>
                <w:sz w:val="20"/>
                <w:szCs w:val="20"/>
              </w:rPr>
            </w:pPr>
          </w:p>
        </w:tc>
        <w:tc>
          <w:tcPr>
            <w:tcW w:w="5670" w:type="dxa"/>
            <w:vMerge w:val="restart"/>
            <w:tcBorders>
              <w:left w:val="single" w:sz="24" w:space="0" w:color="auto"/>
            </w:tcBorders>
            <w:shd w:val="clear" w:color="auto" w:fill="auto"/>
          </w:tcPr>
          <w:p w14:paraId="5DD1C616" w14:textId="77777777" w:rsidR="00C4029F" w:rsidRPr="008C23B8" w:rsidRDefault="00C4029F" w:rsidP="00C4029F">
            <w:pPr>
              <w:spacing w:after="0" w:line="276" w:lineRule="auto"/>
              <w:ind w:left="720"/>
              <w:rPr>
                <w:rFonts w:ascii="Verdana" w:hAnsi="Verdana"/>
                <w:color w:val="auto"/>
                <w:sz w:val="20"/>
                <w:szCs w:val="20"/>
              </w:rPr>
            </w:pPr>
          </w:p>
          <w:p w14:paraId="397FB8D4" w14:textId="77777777" w:rsidR="00C4029F" w:rsidRPr="008C23B8" w:rsidRDefault="00C4029F" w:rsidP="00C4029F">
            <w:pPr>
              <w:numPr>
                <w:ilvl w:val="0"/>
                <w:numId w:val="29"/>
              </w:numPr>
              <w:spacing w:after="0" w:line="276" w:lineRule="auto"/>
              <w:rPr>
                <w:rFonts w:ascii="Verdana" w:hAnsi="Verdana"/>
                <w:color w:val="auto"/>
                <w:sz w:val="20"/>
                <w:szCs w:val="20"/>
              </w:rPr>
            </w:pPr>
            <w:r w:rsidRPr="008C23B8">
              <w:rPr>
                <w:rFonts w:ascii="Verdana" w:hAnsi="Verdana"/>
                <w:color w:val="auto"/>
                <w:sz w:val="20"/>
                <w:szCs w:val="20"/>
              </w:rPr>
              <w:t>Further develop a culture of high expectations throughout the school community.</w:t>
            </w:r>
          </w:p>
          <w:p w14:paraId="75D7BB4C" w14:textId="77777777" w:rsidR="00467F32" w:rsidRPr="008C23B8" w:rsidRDefault="00467F32" w:rsidP="00467F32">
            <w:pPr>
              <w:spacing w:after="0" w:line="276" w:lineRule="auto"/>
              <w:ind w:left="720"/>
              <w:rPr>
                <w:rFonts w:ascii="Verdana" w:hAnsi="Verdana"/>
                <w:color w:val="auto"/>
                <w:sz w:val="20"/>
                <w:szCs w:val="20"/>
              </w:rPr>
            </w:pPr>
          </w:p>
          <w:p w14:paraId="7CFCDBF0" w14:textId="0B8E86D8" w:rsidR="00467F32" w:rsidRPr="008C23B8" w:rsidRDefault="00467F32" w:rsidP="00C4029F">
            <w:pPr>
              <w:numPr>
                <w:ilvl w:val="0"/>
                <w:numId w:val="29"/>
              </w:numPr>
              <w:spacing w:after="0" w:line="276" w:lineRule="auto"/>
              <w:rPr>
                <w:rFonts w:ascii="Verdana" w:hAnsi="Verdana"/>
                <w:color w:val="auto"/>
                <w:sz w:val="20"/>
                <w:szCs w:val="20"/>
              </w:rPr>
            </w:pPr>
            <w:r w:rsidRPr="008C23B8">
              <w:rPr>
                <w:rFonts w:ascii="Verdana" w:hAnsi="Verdana"/>
                <w:color w:val="auto"/>
                <w:sz w:val="20"/>
                <w:szCs w:val="20"/>
              </w:rPr>
              <w:t>Leadership Team to undertake a quality professional learning program with a goal of building a school culture of high expectations</w:t>
            </w:r>
          </w:p>
          <w:p w14:paraId="53A933D3" w14:textId="77777777" w:rsidR="00C4029F" w:rsidRPr="008C23B8" w:rsidRDefault="00C4029F" w:rsidP="00C4029F">
            <w:pPr>
              <w:spacing w:after="0" w:line="276" w:lineRule="auto"/>
              <w:ind w:left="720"/>
              <w:rPr>
                <w:rFonts w:ascii="Verdana" w:hAnsi="Verdana"/>
                <w:color w:val="auto"/>
                <w:sz w:val="20"/>
                <w:szCs w:val="20"/>
              </w:rPr>
            </w:pPr>
          </w:p>
          <w:p w14:paraId="73E27B0C" w14:textId="77777777" w:rsidR="00C4029F" w:rsidRPr="008C23B8" w:rsidRDefault="00C4029F" w:rsidP="00C4029F">
            <w:pPr>
              <w:numPr>
                <w:ilvl w:val="0"/>
                <w:numId w:val="29"/>
              </w:numPr>
              <w:spacing w:after="0" w:line="276" w:lineRule="auto"/>
              <w:rPr>
                <w:rFonts w:ascii="Verdana" w:hAnsi="Verdana"/>
                <w:color w:val="auto"/>
                <w:sz w:val="20"/>
                <w:szCs w:val="20"/>
              </w:rPr>
            </w:pPr>
            <w:r w:rsidRPr="008C23B8">
              <w:rPr>
                <w:rFonts w:ascii="Verdana" w:hAnsi="Verdana"/>
                <w:color w:val="auto"/>
                <w:sz w:val="20"/>
                <w:szCs w:val="20"/>
              </w:rPr>
              <w:t>Provide a learning environment that is tailored to the needs of each student.</w:t>
            </w:r>
          </w:p>
          <w:p w14:paraId="39DE4474" w14:textId="77777777" w:rsidR="000731F8" w:rsidRPr="008C23B8" w:rsidRDefault="000731F8" w:rsidP="000731F8">
            <w:pPr>
              <w:pStyle w:val="ListParagraph"/>
              <w:rPr>
                <w:rFonts w:ascii="Verdana" w:hAnsi="Verdana"/>
                <w:color w:val="auto"/>
                <w:sz w:val="20"/>
                <w:szCs w:val="20"/>
              </w:rPr>
            </w:pPr>
          </w:p>
          <w:p w14:paraId="2A37CDC8" w14:textId="1EF4E4F8" w:rsidR="000731F8" w:rsidRPr="008C23B8" w:rsidRDefault="000731F8" w:rsidP="00C4029F">
            <w:pPr>
              <w:numPr>
                <w:ilvl w:val="0"/>
                <w:numId w:val="29"/>
              </w:numPr>
              <w:spacing w:after="0" w:line="276" w:lineRule="auto"/>
              <w:rPr>
                <w:rFonts w:ascii="Verdana" w:hAnsi="Verdana"/>
                <w:color w:val="auto"/>
                <w:sz w:val="20"/>
                <w:szCs w:val="20"/>
              </w:rPr>
            </w:pPr>
            <w:r w:rsidRPr="008C23B8">
              <w:rPr>
                <w:rFonts w:ascii="Verdana" w:hAnsi="Verdana"/>
                <w:color w:val="auto"/>
                <w:sz w:val="20"/>
                <w:szCs w:val="20"/>
              </w:rPr>
              <w:t>Develop Individual Learning Plans for students well below or well above expected learning levels</w:t>
            </w:r>
          </w:p>
          <w:p w14:paraId="64D1CD57" w14:textId="77777777" w:rsidR="00353D96" w:rsidRPr="008C23B8" w:rsidRDefault="00353D96" w:rsidP="00353D96">
            <w:pPr>
              <w:spacing w:after="0" w:line="276" w:lineRule="auto"/>
              <w:rPr>
                <w:rFonts w:ascii="Verdana" w:hAnsi="Verdana"/>
                <w:color w:val="auto"/>
                <w:sz w:val="20"/>
                <w:szCs w:val="20"/>
              </w:rPr>
            </w:pPr>
          </w:p>
          <w:p w14:paraId="529779FD" w14:textId="31C66A32" w:rsidR="00C4029F" w:rsidRPr="008C23B8" w:rsidRDefault="00C4029F" w:rsidP="00C4029F">
            <w:pPr>
              <w:numPr>
                <w:ilvl w:val="0"/>
                <w:numId w:val="29"/>
              </w:numPr>
              <w:spacing w:after="0" w:line="276" w:lineRule="auto"/>
              <w:rPr>
                <w:rFonts w:ascii="Verdana" w:hAnsi="Verdana"/>
                <w:color w:val="auto"/>
                <w:sz w:val="20"/>
                <w:szCs w:val="20"/>
              </w:rPr>
            </w:pPr>
            <w:r w:rsidRPr="008C23B8">
              <w:rPr>
                <w:rFonts w:ascii="Verdana" w:hAnsi="Verdana"/>
                <w:color w:val="auto"/>
                <w:sz w:val="20"/>
                <w:szCs w:val="20"/>
              </w:rPr>
              <w:t>Further strengthen authentic Student Voice in the school.</w:t>
            </w:r>
            <w:r w:rsidR="00353D96" w:rsidRPr="008C23B8">
              <w:rPr>
                <w:rFonts w:ascii="Verdana" w:hAnsi="Verdana"/>
                <w:color w:val="auto"/>
                <w:sz w:val="20"/>
                <w:szCs w:val="20"/>
              </w:rPr>
              <w:t xml:space="preserve"> (Per the Priority Review, 2015).</w:t>
            </w:r>
          </w:p>
          <w:p w14:paraId="4DCB563F" w14:textId="77777777" w:rsidR="00353D96" w:rsidRPr="008C23B8" w:rsidRDefault="00353D96" w:rsidP="00353D96">
            <w:pPr>
              <w:spacing w:after="0" w:line="276" w:lineRule="auto"/>
              <w:rPr>
                <w:rFonts w:ascii="Verdana" w:hAnsi="Verdana"/>
                <w:color w:val="auto"/>
                <w:sz w:val="20"/>
                <w:szCs w:val="20"/>
              </w:rPr>
            </w:pPr>
          </w:p>
          <w:p w14:paraId="182FB7DA" w14:textId="13BD986D" w:rsidR="00C4029F" w:rsidRPr="008C23B8" w:rsidRDefault="005F640B" w:rsidP="00C4029F">
            <w:pPr>
              <w:numPr>
                <w:ilvl w:val="0"/>
                <w:numId w:val="29"/>
              </w:numPr>
              <w:spacing w:after="0" w:line="276" w:lineRule="auto"/>
              <w:rPr>
                <w:rFonts w:ascii="Verdana" w:hAnsi="Verdana"/>
                <w:color w:val="auto"/>
                <w:sz w:val="20"/>
                <w:szCs w:val="20"/>
              </w:rPr>
            </w:pPr>
            <w:r w:rsidRPr="008C23B8">
              <w:rPr>
                <w:rFonts w:ascii="Verdana" w:hAnsi="Verdana"/>
                <w:color w:val="auto"/>
                <w:sz w:val="20"/>
                <w:szCs w:val="20"/>
              </w:rPr>
              <w:t>Improve the understanding by</w:t>
            </w:r>
            <w:r w:rsidR="00C4029F" w:rsidRPr="008C23B8">
              <w:rPr>
                <w:rFonts w:ascii="Verdana" w:hAnsi="Verdana"/>
                <w:color w:val="auto"/>
                <w:sz w:val="20"/>
                <w:szCs w:val="20"/>
              </w:rPr>
              <w:t xml:space="preserve"> the parent </w:t>
            </w:r>
            <w:r w:rsidR="00353D96" w:rsidRPr="008C23B8">
              <w:rPr>
                <w:rFonts w:ascii="Verdana" w:hAnsi="Verdana"/>
                <w:color w:val="auto"/>
                <w:sz w:val="20"/>
                <w:szCs w:val="20"/>
              </w:rPr>
              <w:t xml:space="preserve">and broader community of </w:t>
            </w:r>
            <w:r w:rsidR="00C4029F" w:rsidRPr="008C23B8">
              <w:rPr>
                <w:rFonts w:ascii="Verdana" w:hAnsi="Verdana"/>
                <w:color w:val="auto"/>
                <w:sz w:val="20"/>
                <w:szCs w:val="20"/>
              </w:rPr>
              <w:t xml:space="preserve">the activities and programs operating in the </w:t>
            </w:r>
            <w:r w:rsidR="00353D96" w:rsidRPr="008C23B8">
              <w:rPr>
                <w:rFonts w:ascii="Verdana" w:hAnsi="Verdana"/>
                <w:color w:val="auto"/>
                <w:sz w:val="20"/>
                <w:szCs w:val="20"/>
              </w:rPr>
              <w:t>College</w:t>
            </w:r>
            <w:r w:rsidR="00C4029F" w:rsidRPr="008C23B8">
              <w:rPr>
                <w:rFonts w:ascii="Verdana" w:hAnsi="Verdana"/>
                <w:color w:val="auto"/>
                <w:sz w:val="20"/>
                <w:szCs w:val="20"/>
              </w:rPr>
              <w:t>.</w:t>
            </w:r>
          </w:p>
          <w:p w14:paraId="1850CCA2" w14:textId="77777777" w:rsidR="00C4029F" w:rsidRPr="008C23B8" w:rsidRDefault="00C4029F" w:rsidP="00C4029F">
            <w:pPr>
              <w:spacing w:after="0" w:line="240" w:lineRule="auto"/>
              <w:rPr>
                <w:rFonts w:ascii="Verdana" w:hAnsi="Verdana"/>
                <w:sz w:val="20"/>
                <w:szCs w:val="20"/>
              </w:rPr>
            </w:pPr>
          </w:p>
          <w:p w14:paraId="6EC727EF" w14:textId="77777777" w:rsidR="002C580E" w:rsidRPr="008C23B8" w:rsidRDefault="002C580E" w:rsidP="002C580E">
            <w:pPr>
              <w:pStyle w:val="ListParagraph"/>
              <w:numPr>
                <w:ilvl w:val="0"/>
                <w:numId w:val="37"/>
              </w:numPr>
              <w:spacing w:after="0" w:line="240" w:lineRule="auto"/>
              <w:rPr>
                <w:rFonts w:ascii="Verdana" w:hAnsi="Verdana"/>
                <w:color w:val="auto"/>
                <w:sz w:val="20"/>
                <w:szCs w:val="20"/>
              </w:rPr>
            </w:pPr>
            <w:r w:rsidRPr="008C23B8">
              <w:rPr>
                <w:rFonts w:ascii="Verdana" w:hAnsi="Verdana"/>
                <w:color w:val="auto"/>
                <w:sz w:val="20"/>
                <w:szCs w:val="20"/>
              </w:rPr>
              <w:t>All staff seeking formal / informal feedback from students about their learning. (Per the School Wide Instructional Framework).</w:t>
            </w:r>
          </w:p>
          <w:p w14:paraId="6953E7CB" w14:textId="77777777" w:rsidR="002C580E" w:rsidRPr="008C23B8" w:rsidRDefault="002C580E" w:rsidP="002C580E">
            <w:pPr>
              <w:spacing w:after="0" w:line="240" w:lineRule="auto"/>
              <w:rPr>
                <w:rFonts w:ascii="Verdana" w:hAnsi="Verdana"/>
                <w:color w:val="auto"/>
                <w:sz w:val="20"/>
                <w:szCs w:val="20"/>
              </w:rPr>
            </w:pPr>
          </w:p>
          <w:p w14:paraId="03B7B178" w14:textId="236D4347" w:rsidR="00FC1E9B" w:rsidRPr="008C23B8" w:rsidRDefault="002C580E" w:rsidP="00C4029F">
            <w:pPr>
              <w:pStyle w:val="ListParagraph"/>
              <w:numPr>
                <w:ilvl w:val="0"/>
                <w:numId w:val="37"/>
              </w:numPr>
              <w:spacing w:after="0" w:line="240" w:lineRule="auto"/>
              <w:rPr>
                <w:rFonts w:ascii="Verdana" w:hAnsi="Verdana"/>
                <w:color w:val="auto"/>
                <w:sz w:val="20"/>
                <w:szCs w:val="20"/>
              </w:rPr>
            </w:pPr>
            <w:r w:rsidRPr="008C23B8">
              <w:rPr>
                <w:rFonts w:ascii="Verdana" w:hAnsi="Verdana"/>
                <w:color w:val="auto"/>
                <w:sz w:val="20"/>
                <w:szCs w:val="20"/>
              </w:rPr>
              <w:t>Co-curricular activities are offered to all students with a range of interests catered for, such as sports, arts, citizenship and community engagement.</w:t>
            </w:r>
          </w:p>
          <w:p w14:paraId="352DF885" w14:textId="77777777" w:rsidR="00467F32" w:rsidRPr="008C23B8" w:rsidRDefault="00467F32" w:rsidP="00467F32">
            <w:pPr>
              <w:pStyle w:val="ListParagraph"/>
              <w:rPr>
                <w:rFonts w:ascii="Verdana" w:hAnsi="Verdana"/>
                <w:color w:val="auto"/>
                <w:sz w:val="20"/>
                <w:szCs w:val="20"/>
              </w:rPr>
            </w:pPr>
          </w:p>
          <w:p w14:paraId="7FB7470F" w14:textId="51856015" w:rsidR="00467F32" w:rsidRPr="008C23B8" w:rsidRDefault="00467F32" w:rsidP="00C4029F">
            <w:pPr>
              <w:pStyle w:val="ListParagraph"/>
              <w:numPr>
                <w:ilvl w:val="0"/>
                <w:numId w:val="37"/>
              </w:numPr>
              <w:spacing w:after="0" w:line="240" w:lineRule="auto"/>
              <w:rPr>
                <w:rFonts w:ascii="Verdana" w:hAnsi="Verdana"/>
                <w:color w:val="auto"/>
                <w:sz w:val="20"/>
                <w:szCs w:val="20"/>
              </w:rPr>
            </w:pPr>
            <w:r w:rsidRPr="008C23B8">
              <w:rPr>
                <w:rFonts w:ascii="Verdana" w:hAnsi="Verdana"/>
                <w:color w:val="auto"/>
                <w:sz w:val="20"/>
                <w:szCs w:val="20"/>
              </w:rPr>
              <w:t>Further develop the student behaviour management processes that are consistently followed by all staff</w:t>
            </w:r>
          </w:p>
          <w:p w14:paraId="1A277A06" w14:textId="77777777" w:rsidR="000731F8" w:rsidRPr="008C23B8" w:rsidRDefault="000731F8" w:rsidP="000731F8">
            <w:pPr>
              <w:pStyle w:val="ListParagraph"/>
              <w:rPr>
                <w:rFonts w:ascii="Verdana" w:hAnsi="Verdana"/>
                <w:color w:val="auto"/>
                <w:sz w:val="20"/>
                <w:szCs w:val="20"/>
              </w:rPr>
            </w:pPr>
          </w:p>
          <w:p w14:paraId="3400B4DE" w14:textId="667C84FF" w:rsidR="000731F8" w:rsidRPr="008C23B8" w:rsidRDefault="000731F8" w:rsidP="00C4029F">
            <w:pPr>
              <w:pStyle w:val="ListParagraph"/>
              <w:numPr>
                <w:ilvl w:val="0"/>
                <w:numId w:val="37"/>
              </w:numPr>
              <w:spacing w:after="0" w:line="240" w:lineRule="auto"/>
              <w:rPr>
                <w:rFonts w:ascii="Verdana" w:hAnsi="Verdana"/>
                <w:color w:val="auto"/>
                <w:sz w:val="20"/>
                <w:szCs w:val="20"/>
              </w:rPr>
            </w:pPr>
            <w:r w:rsidRPr="008C23B8">
              <w:rPr>
                <w:rFonts w:ascii="Verdana" w:hAnsi="Verdana"/>
                <w:color w:val="auto"/>
                <w:sz w:val="20"/>
                <w:szCs w:val="20"/>
              </w:rPr>
              <w:t>Further embed the use of technology as a tool to assist learning, encourage engagement and improve communication</w:t>
            </w:r>
          </w:p>
          <w:p w14:paraId="391FE9CA" w14:textId="77777777" w:rsidR="00FC1E9B" w:rsidRPr="008C23B8" w:rsidRDefault="00FC1E9B" w:rsidP="00FC1E9B">
            <w:pPr>
              <w:spacing w:after="0" w:line="240" w:lineRule="auto"/>
              <w:rPr>
                <w:rFonts w:ascii="Verdana" w:hAnsi="Verdana"/>
                <w:color w:val="auto"/>
                <w:sz w:val="20"/>
                <w:szCs w:val="20"/>
              </w:rPr>
            </w:pPr>
          </w:p>
          <w:p w14:paraId="1F8330EA" w14:textId="77777777" w:rsidR="00FC1E9B" w:rsidRPr="008C23B8" w:rsidRDefault="00FC1E9B" w:rsidP="00FC1E9B">
            <w:pPr>
              <w:spacing w:after="0" w:line="240" w:lineRule="auto"/>
              <w:rPr>
                <w:rFonts w:ascii="Verdana" w:hAnsi="Verdana"/>
                <w:color w:val="auto"/>
                <w:sz w:val="20"/>
                <w:szCs w:val="20"/>
              </w:rPr>
            </w:pPr>
          </w:p>
          <w:p w14:paraId="06F83F94" w14:textId="5F7046A9" w:rsidR="00FC1E9B" w:rsidRPr="008C23B8" w:rsidRDefault="00FC1E9B" w:rsidP="00467F32">
            <w:pPr>
              <w:spacing w:after="0" w:line="240" w:lineRule="auto"/>
              <w:rPr>
                <w:rFonts w:ascii="Verdana" w:hAnsi="Verdana"/>
                <w:color w:val="auto"/>
                <w:sz w:val="20"/>
                <w:szCs w:val="20"/>
              </w:rPr>
            </w:pPr>
          </w:p>
          <w:p w14:paraId="79ACF0F8" w14:textId="77777777" w:rsidR="00FC1E9B" w:rsidRPr="008C23B8" w:rsidRDefault="00FC1E9B" w:rsidP="00C4029F">
            <w:pPr>
              <w:spacing w:after="0" w:line="240" w:lineRule="auto"/>
              <w:rPr>
                <w:rFonts w:ascii="Verdana" w:hAnsi="Verdana"/>
                <w:sz w:val="20"/>
                <w:szCs w:val="20"/>
              </w:rPr>
            </w:pPr>
          </w:p>
        </w:tc>
      </w:tr>
      <w:tr w:rsidR="00A154DF" w:rsidRPr="008C23B8" w14:paraId="3E9D3410" w14:textId="77777777" w:rsidTr="00C4029F">
        <w:tc>
          <w:tcPr>
            <w:tcW w:w="3652" w:type="dxa"/>
            <w:shd w:val="clear" w:color="auto" w:fill="D9D9D9"/>
          </w:tcPr>
          <w:p w14:paraId="361E14FE" w14:textId="77777777" w:rsidR="00A154DF" w:rsidRPr="008C23B8" w:rsidRDefault="00A154DF" w:rsidP="00C4029F">
            <w:pPr>
              <w:spacing w:after="0" w:line="240" w:lineRule="auto"/>
              <w:rPr>
                <w:rFonts w:ascii="Verdana" w:hAnsi="Verdana"/>
                <w:b/>
                <w:color w:val="76923C"/>
                <w:sz w:val="20"/>
                <w:szCs w:val="20"/>
              </w:rPr>
            </w:pPr>
            <w:r w:rsidRPr="008C23B8">
              <w:rPr>
                <w:rFonts w:ascii="Verdana" w:hAnsi="Verdana"/>
                <w:b/>
                <w:color w:val="76923C"/>
                <w:sz w:val="20"/>
                <w:szCs w:val="20"/>
              </w:rPr>
              <w:t>Targets</w:t>
            </w:r>
          </w:p>
          <w:p w14:paraId="3B182AF7" w14:textId="77777777" w:rsidR="00A154DF" w:rsidRPr="008C23B8" w:rsidRDefault="00A154DF" w:rsidP="00C4029F">
            <w:pPr>
              <w:spacing w:after="0" w:line="240" w:lineRule="auto"/>
              <w:rPr>
                <w:rFonts w:ascii="Verdana" w:hAnsi="Verdana"/>
                <w:b/>
                <w:color w:val="76923C"/>
                <w:sz w:val="20"/>
                <w:szCs w:val="20"/>
              </w:rPr>
            </w:pPr>
          </w:p>
        </w:tc>
        <w:tc>
          <w:tcPr>
            <w:tcW w:w="5670" w:type="dxa"/>
            <w:tcBorders>
              <w:bottom w:val="single" w:sz="4" w:space="0" w:color="auto"/>
              <w:right w:val="single" w:sz="24" w:space="0" w:color="auto"/>
            </w:tcBorders>
            <w:shd w:val="clear" w:color="auto" w:fill="auto"/>
          </w:tcPr>
          <w:p w14:paraId="12B56E55" w14:textId="77777777" w:rsidR="00FC1E9B" w:rsidRPr="008C23B8" w:rsidRDefault="00FC1E9B" w:rsidP="00E8137C">
            <w:pPr>
              <w:spacing w:after="0" w:line="240" w:lineRule="auto"/>
              <w:rPr>
                <w:rFonts w:ascii="Verdana" w:hAnsi="Verdana"/>
                <w:sz w:val="20"/>
                <w:szCs w:val="20"/>
              </w:rPr>
            </w:pPr>
          </w:p>
          <w:p w14:paraId="3BE566AF" w14:textId="493A13CB" w:rsidR="00FC1E9B" w:rsidRPr="008C23B8" w:rsidRDefault="000C0A5E" w:rsidP="00FC1E9B">
            <w:pPr>
              <w:spacing w:after="0" w:line="240" w:lineRule="auto"/>
              <w:rPr>
                <w:rFonts w:ascii="Verdana" w:hAnsi="Verdana"/>
                <w:color w:val="auto"/>
                <w:sz w:val="20"/>
                <w:szCs w:val="20"/>
              </w:rPr>
            </w:pPr>
            <w:r w:rsidRPr="008C23B8">
              <w:rPr>
                <w:rFonts w:ascii="Verdana" w:hAnsi="Verdana"/>
                <w:b/>
                <w:color w:val="auto"/>
                <w:sz w:val="20"/>
                <w:szCs w:val="20"/>
              </w:rPr>
              <w:t>Student Attitudes to School Survey</w:t>
            </w:r>
            <w:r w:rsidR="00FC1E9B" w:rsidRPr="008C23B8">
              <w:rPr>
                <w:rFonts w:ascii="Verdana" w:hAnsi="Verdana"/>
                <w:color w:val="auto"/>
                <w:sz w:val="20"/>
                <w:szCs w:val="20"/>
              </w:rPr>
              <w:t xml:space="preserve">  </w:t>
            </w:r>
          </w:p>
          <w:p w14:paraId="6AA124B5" w14:textId="77777777" w:rsidR="00FC1E9B" w:rsidRPr="008C23B8" w:rsidRDefault="00FC1E9B" w:rsidP="00FC1E9B">
            <w:pPr>
              <w:spacing w:after="0" w:line="240" w:lineRule="auto"/>
              <w:rPr>
                <w:rFonts w:ascii="Verdana" w:hAnsi="Verdana"/>
                <w:color w:val="auto"/>
                <w:sz w:val="20"/>
                <w:szCs w:val="20"/>
              </w:rPr>
            </w:pPr>
          </w:p>
          <w:p w14:paraId="430A2B7D" w14:textId="2B73B446" w:rsidR="00FC1E9B" w:rsidRPr="008C23B8" w:rsidRDefault="00FC1E9B" w:rsidP="00FC1E9B">
            <w:pPr>
              <w:spacing w:after="0" w:line="240" w:lineRule="auto"/>
              <w:rPr>
                <w:rFonts w:ascii="Verdana" w:hAnsi="Verdana"/>
                <w:color w:val="auto"/>
                <w:sz w:val="20"/>
                <w:szCs w:val="20"/>
              </w:rPr>
            </w:pPr>
            <w:r w:rsidRPr="008C23B8">
              <w:rPr>
                <w:rFonts w:ascii="Verdana" w:hAnsi="Verdana"/>
                <w:color w:val="auto"/>
                <w:sz w:val="20"/>
                <w:szCs w:val="20"/>
              </w:rPr>
              <w:t>The mean scores for Student Motivation, Learning Confidence, School Conn</w:t>
            </w:r>
            <w:r w:rsidR="00587093" w:rsidRPr="008C23B8">
              <w:rPr>
                <w:rFonts w:ascii="Verdana" w:hAnsi="Verdana"/>
                <w:color w:val="auto"/>
                <w:sz w:val="20"/>
                <w:szCs w:val="20"/>
              </w:rPr>
              <w:t>ectedness, Teaching Effectiveness and Stimulating Learning v</w:t>
            </w:r>
            <w:r w:rsidRPr="008C23B8">
              <w:rPr>
                <w:rFonts w:ascii="Verdana" w:hAnsi="Verdana"/>
                <w:color w:val="auto"/>
                <w:sz w:val="20"/>
                <w:szCs w:val="20"/>
              </w:rPr>
              <w:t>ari</w:t>
            </w:r>
            <w:r w:rsidR="00587093" w:rsidRPr="008C23B8">
              <w:rPr>
                <w:rFonts w:ascii="Verdana" w:hAnsi="Verdana"/>
                <w:color w:val="auto"/>
                <w:sz w:val="20"/>
                <w:szCs w:val="20"/>
              </w:rPr>
              <w:t>able</w:t>
            </w:r>
            <w:r w:rsidRPr="008C23B8">
              <w:rPr>
                <w:rFonts w:ascii="Verdana" w:hAnsi="Verdana"/>
                <w:color w:val="auto"/>
                <w:sz w:val="20"/>
                <w:szCs w:val="20"/>
              </w:rPr>
              <w:t xml:space="preserve"> outcomes to improve throughout the life of the strategic plan</w:t>
            </w:r>
            <w:r w:rsidR="005F640B" w:rsidRPr="008C23B8">
              <w:rPr>
                <w:rFonts w:ascii="Verdana" w:hAnsi="Verdana"/>
                <w:color w:val="auto"/>
                <w:sz w:val="20"/>
                <w:szCs w:val="20"/>
              </w:rPr>
              <w:t xml:space="preserve"> from the 2015 baseline</w:t>
            </w:r>
          </w:p>
          <w:p w14:paraId="5A47A705" w14:textId="77777777" w:rsidR="00FC1E9B" w:rsidRPr="008C23B8" w:rsidRDefault="00FC1E9B" w:rsidP="00FC1E9B">
            <w:pPr>
              <w:spacing w:after="0" w:line="240" w:lineRule="auto"/>
              <w:rPr>
                <w:rFonts w:ascii="Verdana" w:hAnsi="Verdana"/>
                <w:color w:val="auto"/>
                <w:sz w:val="20"/>
                <w:szCs w:val="20"/>
              </w:rPr>
            </w:pPr>
          </w:p>
          <w:p w14:paraId="02591EAE" w14:textId="22875159" w:rsidR="000C0A5E" w:rsidRPr="008C23B8" w:rsidRDefault="000C0A5E" w:rsidP="000C0A5E">
            <w:pPr>
              <w:spacing w:after="0" w:line="240" w:lineRule="auto"/>
              <w:rPr>
                <w:rFonts w:ascii="Verdana" w:hAnsi="Verdana"/>
                <w:color w:val="000000" w:themeColor="text1"/>
                <w:sz w:val="20"/>
                <w:szCs w:val="20"/>
              </w:rPr>
            </w:pPr>
            <w:r w:rsidRPr="008C23B8">
              <w:rPr>
                <w:rFonts w:ascii="Verdana" w:hAnsi="Verdana"/>
                <w:b/>
                <w:color w:val="000000" w:themeColor="text1"/>
                <w:sz w:val="20"/>
                <w:szCs w:val="20"/>
              </w:rPr>
              <w:t xml:space="preserve">And the </w:t>
            </w:r>
            <w:r w:rsidRPr="008C23B8">
              <w:rPr>
                <w:rFonts w:ascii="Verdana" w:hAnsi="Verdana"/>
                <w:color w:val="000000" w:themeColor="text1"/>
                <w:sz w:val="20"/>
                <w:szCs w:val="20"/>
              </w:rPr>
              <w:t>data shows that the following indicators have increas</w:t>
            </w:r>
            <w:r w:rsidR="005F640B" w:rsidRPr="008C23B8">
              <w:rPr>
                <w:rFonts w:ascii="Verdana" w:hAnsi="Verdana"/>
                <w:color w:val="000000" w:themeColor="text1"/>
                <w:sz w:val="20"/>
                <w:szCs w:val="20"/>
              </w:rPr>
              <w:t>ed to at least the state mean by</w:t>
            </w:r>
            <w:r w:rsidRPr="008C23B8">
              <w:rPr>
                <w:rFonts w:ascii="Verdana" w:hAnsi="Verdana"/>
                <w:color w:val="000000" w:themeColor="text1"/>
                <w:sz w:val="20"/>
                <w:szCs w:val="20"/>
              </w:rPr>
              <w:t xml:space="preserve"> 2019:</w:t>
            </w:r>
          </w:p>
          <w:p w14:paraId="2FFAB29B" w14:textId="5A96E80E" w:rsidR="000C0A5E" w:rsidRPr="008C23B8" w:rsidRDefault="000C0A5E" w:rsidP="000C0A5E">
            <w:pPr>
              <w:pStyle w:val="ListParagraph"/>
              <w:numPr>
                <w:ilvl w:val="0"/>
                <w:numId w:val="43"/>
              </w:num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Teacher Effectiveness from 3.42 (state mean 3.64)</w:t>
            </w:r>
          </w:p>
          <w:p w14:paraId="3FA2C365" w14:textId="35696B46" w:rsidR="000C0A5E" w:rsidRPr="008C23B8" w:rsidRDefault="000C0A5E" w:rsidP="000C0A5E">
            <w:pPr>
              <w:pStyle w:val="ListParagraph"/>
              <w:numPr>
                <w:ilvl w:val="0"/>
                <w:numId w:val="43"/>
              </w:num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Student motivation from 4.03 (state mean 4.24)</w:t>
            </w:r>
          </w:p>
          <w:p w14:paraId="622ED76D" w14:textId="369AB461" w:rsidR="000C0A5E" w:rsidRPr="008C23B8" w:rsidRDefault="000C0A5E" w:rsidP="000C0A5E">
            <w:pPr>
              <w:pStyle w:val="ListParagraph"/>
              <w:numPr>
                <w:ilvl w:val="0"/>
                <w:numId w:val="43"/>
              </w:num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Connectedness to school from 3.38 (state mean 4.62)</w:t>
            </w:r>
          </w:p>
          <w:p w14:paraId="3A0B535B" w14:textId="480E85DF" w:rsidR="000C0A5E" w:rsidRPr="008C23B8" w:rsidRDefault="000C0A5E" w:rsidP="000C0A5E">
            <w:pPr>
              <w:pStyle w:val="ListParagraph"/>
              <w:numPr>
                <w:ilvl w:val="0"/>
                <w:numId w:val="43"/>
              </w:num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Stimulating Learning 2.96 from (state mean 3.60)</w:t>
            </w:r>
          </w:p>
          <w:p w14:paraId="36374790" w14:textId="01C1387B" w:rsidR="000C0A5E" w:rsidRPr="008C23B8" w:rsidRDefault="000C0A5E" w:rsidP="000C0A5E">
            <w:pPr>
              <w:pStyle w:val="ListParagraph"/>
              <w:numPr>
                <w:ilvl w:val="0"/>
                <w:numId w:val="43"/>
              </w:num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Learning Confidence from 3.38 (state mean 3.71)</w:t>
            </w:r>
          </w:p>
          <w:p w14:paraId="78333E49" w14:textId="379454FA" w:rsidR="00FC1E9B" w:rsidRPr="008C23B8" w:rsidRDefault="000C0A5E" w:rsidP="000C0A5E">
            <w:pPr>
              <w:pStyle w:val="ListParagraph"/>
              <w:numPr>
                <w:ilvl w:val="0"/>
                <w:numId w:val="43"/>
              </w:numPr>
              <w:spacing w:after="0" w:line="240" w:lineRule="auto"/>
              <w:rPr>
                <w:rFonts w:ascii="Verdana" w:hAnsi="Verdana"/>
                <w:color w:val="auto"/>
                <w:sz w:val="20"/>
                <w:szCs w:val="20"/>
              </w:rPr>
            </w:pPr>
            <w:r w:rsidRPr="008C23B8">
              <w:rPr>
                <w:rFonts w:ascii="Verdana" w:hAnsi="Verdana"/>
                <w:color w:val="auto"/>
                <w:sz w:val="20"/>
                <w:szCs w:val="20"/>
              </w:rPr>
              <w:t>School Connectedness from 3.38 (state mean 3.62)</w:t>
            </w:r>
          </w:p>
          <w:p w14:paraId="0053D208" w14:textId="77777777" w:rsidR="000C0A5E" w:rsidRPr="008C23B8" w:rsidRDefault="000C0A5E" w:rsidP="00FC1E9B">
            <w:pPr>
              <w:spacing w:after="0" w:line="240" w:lineRule="auto"/>
              <w:rPr>
                <w:rFonts w:ascii="Verdana" w:hAnsi="Verdana"/>
                <w:color w:val="auto"/>
                <w:sz w:val="20"/>
                <w:szCs w:val="20"/>
              </w:rPr>
            </w:pPr>
          </w:p>
          <w:tbl>
            <w:tblPr>
              <w:tblStyle w:val="TableGrid"/>
              <w:tblW w:w="0" w:type="auto"/>
              <w:tblLook w:val="04A0" w:firstRow="1" w:lastRow="0" w:firstColumn="1" w:lastColumn="0" w:noHBand="0" w:noVBand="1"/>
            </w:tblPr>
            <w:tblGrid>
              <w:gridCol w:w="3600"/>
              <w:gridCol w:w="1844"/>
            </w:tblGrid>
            <w:tr w:rsidR="00FC1E9B" w:rsidRPr="008C23B8" w14:paraId="682F1988" w14:textId="77777777" w:rsidTr="00E8137C">
              <w:tc>
                <w:tcPr>
                  <w:tcW w:w="5444" w:type="dxa"/>
                  <w:gridSpan w:val="2"/>
                </w:tcPr>
                <w:p w14:paraId="60E97B97" w14:textId="77777777" w:rsidR="00FC1E9B" w:rsidRPr="008C23B8" w:rsidRDefault="00FC1E9B" w:rsidP="00E8137C">
                  <w:pPr>
                    <w:spacing w:after="0" w:line="240" w:lineRule="auto"/>
                    <w:jc w:val="center"/>
                    <w:rPr>
                      <w:rFonts w:ascii="Verdana" w:hAnsi="Verdana"/>
                      <w:b/>
                      <w:color w:val="auto"/>
                      <w:sz w:val="20"/>
                      <w:szCs w:val="20"/>
                    </w:rPr>
                  </w:pPr>
                </w:p>
                <w:p w14:paraId="78374078" w14:textId="77777777" w:rsidR="00FC1E9B" w:rsidRPr="008C23B8" w:rsidRDefault="00FC1E9B" w:rsidP="00E8137C">
                  <w:pPr>
                    <w:spacing w:after="0" w:line="240" w:lineRule="auto"/>
                    <w:jc w:val="center"/>
                    <w:rPr>
                      <w:rFonts w:ascii="Verdana" w:hAnsi="Verdana"/>
                      <w:b/>
                      <w:color w:val="auto"/>
                      <w:sz w:val="20"/>
                      <w:szCs w:val="20"/>
                    </w:rPr>
                  </w:pPr>
                  <w:r w:rsidRPr="008C23B8">
                    <w:rPr>
                      <w:rFonts w:ascii="Verdana" w:hAnsi="Verdana"/>
                      <w:b/>
                      <w:color w:val="auto"/>
                      <w:sz w:val="20"/>
                      <w:szCs w:val="20"/>
                    </w:rPr>
                    <w:t>2015 BASELINE SCORES</w:t>
                  </w:r>
                </w:p>
                <w:p w14:paraId="7AB13C05" w14:textId="77777777" w:rsidR="00FC1E9B" w:rsidRPr="008C23B8" w:rsidRDefault="00FC1E9B" w:rsidP="00E8137C">
                  <w:pPr>
                    <w:spacing w:after="0" w:line="240" w:lineRule="auto"/>
                    <w:jc w:val="center"/>
                    <w:rPr>
                      <w:rFonts w:ascii="Verdana" w:hAnsi="Verdana"/>
                      <w:b/>
                      <w:color w:val="auto"/>
                      <w:sz w:val="20"/>
                      <w:szCs w:val="20"/>
                    </w:rPr>
                  </w:pPr>
                </w:p>
                <w:p w14:paraId="7C58728A" w14:textId="77777777" w:rsidR="00FC1E9B" w:rsidRPr="008C23B8" w:rsidRDefault="00FC1E9B" w:rsidP="00E8137C">
                  <w:pPr>
                    <w:spacing w:after="0" w:line="240" w:lineRule="auto"/>
                    <w:jc w:val="center"/>
                    <w:rPr>
                      <w:rFonts w:ascii="Verdana" w:hAnsi="Verdana"/>
                      <w:b/>
                      <w:color w:val="auto"/>
                      <w:sz w:val="20"/>
                      <w:szCs w:val="20"/>
                    </w:rPr>
                  </w:pPr>
                  <w:r w:rsidRPr="008C23B8">
                    <w:rPr>
                      <w:rFonts w:ascii="Verdana" w:hAnsi="Verdana"/>
                      <w:b/>
                      <w:color w:val="auto"/>
                      <w:sz w:val="20"/>
                      <w:szCs w:val="20"/>
                    </w:rPr>
                    <w:t xml:space="preserve">                                              SCHL / STATE</w:t>
                  </w:r>
                </w:p>
              </w:tc>
            </w:tr>
            <w:tr w:rsidR="00FC1E9B" w:rsidRPr="008C23B8" w14:paraId="54B14CC2" w14:textId="77777777" w:rsidTr="00FC1E9B">
              <w:tc>
                <w:tcPr>
                  <w:tcW w:w="3600" w:type="dxa"/>
                </w:tcPr>
                <w:p w14:paraId="71F36AEB" w14:textId="77777777" w:rsidR="00FC1E9B" w:rsidRPr="008C23B8" w:rsidRDefault="00FC1E9B" w:rsidP="00E8137C">
                  <w:pPr>
                    <w:spacing w:after="0" w:line="240" w:lineRule="auto"/>
                    <w:rPr>
                      <w:rFonts w:ascii="Verdana" w:hAnsi="Verdana"/>
                      <w:b/>
                      <w:color w:val="auto"/>
                      <w:sz w:val="20"/>
                      <w:szCs w:val="20"/>
                    </w:rPr>
                  </w:pPr>
                  <w:r w:rsidRPr="008C23B8">
                    <w:rPr>
                      <w:rFonts w:ascii="Verdana" w:hAnsi="Verdana"/>
                      <w:b/>
                      <w:color w:val="auto"/>
                      <w:sz w:val="20"/>
                      <w:szCs w:val="20"/>
                    </w:rPr>
                    <w:t>Student motivation</w:t>
                  </w:r>
                </w:p>
                <w:p w14:paraId="2259A485" w14:textId="77777777" w:rsidR="00FC1E9B" w:rsidRPr="008C23B8" w:rsidRDefault="00FC1E9B" w:rsidP="00E8137C">
                  <w:pPr>
                    <w:spacing w:after="0" w:line="240" w:lineRule="auto"/>
                    <w:rPr>
                      <w:rFonts w:ascii="Verdana" w:hAnsi="Verdana"/>
                      <w:b/>
                      <w:color w:val="auto"/>
                      <w:sz w:val="20"/>
                      <w:szCs w:val="20"/>
                    </w:rPr>
                  </w:pPr>
                </w:p>
              </w:tc>
              <w:tc>
                <w:tcPr>
                  <w:tcW w:w="1844" w:type="dxa"/>
                </w:tcPr>
                <w:p w14:paraId="64095290" w14:textId="77777777" w:rsidR="00FC1E9B" w:rsidRPr="008C23B8" w:rsidRDefault="00FC1E9B" w:rsidP="00E8137C">
                  <w:pPr>
                    <w:spacing w:after="0" w:line="240" w:lineRule="auto"/>
                    <w:rPr>
                      <w:rFonts w:ascii="Verdana" w:hAnsi="Verdana"/>
                      <w:b/>
                      <w:color w:val="auto"/>
                      <w:sz w:val="20"/>
                      <w:szCs w:val="20"/>
                    </w:rPr>
                  </w:pPr>
                  <w:r w:rsidRPr="008C23B8">
                    <w:rPr>
                      <w:rFonts w:ascii="Verdana" w:hAnsi="Verdana"/>
                      <w:b/>
                      <w:color w:val="auto"/>
                      <w:sz w:val="20"/>
                      <w:szCs w:val="20"/>
                    </w:rPr>
                    <w:t>4.03 / 4.24</w:t>
                  </w:r>
                </w:p>
              </w:tc>
            </w:tr>
            <w:tr w:rsidR="00FC1E9B" w:rsidRPr="008C23B8" w14:paraId="71C23202" w14:textId="77777777" w:rsidTr="00FC1E9B">
              <w:tc>
                <w:tcPr>
                  <w:tcW w:w="3600" w:type="dxa"/>
                </w:tcPr>
                <w:p w14:paraId="30DA7E47" w14:textId="77777777" w:rsidR="00FC1E9B" w:rsidRPr="008C23B8" w:rsidRDefault="00FC1E9B" w:rsidP="00E8137C">
                  <w:pPr>
                    <w:spacing w:after="0" w:line="240" w:lineRule="auto"/>
                    <w:rPr>
                      <w:rFonts w:ascii="Verdana" w:hAnsi="Verdana"/>
                      <w:b/>
                      <w:color w:val="auto"/>
                      <w:sz w:val="20"/>
                      <w:szCs w:val="20"/>
                    </w:rPr>
                  </w:pPr>
                  <w:r w:rsidRPr="008C23B8">
                    <w:rPr>
                      <w:rFonts w:ascii="Verdana" w:hAnsi="Verdana"/>
                      <w:b/>
                      <w:color w:val="auto"/>
                      <w:sz w:val="20"/>
                      <w:szCs w:val="20"/>
                    </w:rPr>
                    <w:t>Learning confidence</w:t>
                  </w:r>
                </w:p>
                <w:p w14:paraId="492B2E6D" w14:textId="77777777" w:rsidR="00FC1E9B" w:rsidRPr="008C23B8" w:rsidRDefault="00FC1E9B" w:rsidP="00E8137C">
                  <w:pPr>
                    <w:spacing w:after="0" w:line="240" w:lineRule="auto"/>
                    <w:rPr>
                      <w:rFonts w:ascii="Verdana" w:hAnsi="Verdana"/>
                      <w:b/>
                      <w:color w:val="auto"/>
                      <w:sz w:val="20"/>
                      <w:szCs w:val="20"/>
                    </w:rPr>
                  </w:pPr>
                </w:p>
              </w:tc>
              <w:tc>
                <w:tcPr>
                  <w:tcW w:w="1844" w:type="dxa"/>
                </w:tcPr>
                <w:p w14:paraId="18A0F420" w14:textId="77777777" w:rsidR="00FC1E9B" w:rsidRPr="008C23B8" w:rsidRDefault="00FC1E9B" w:rsidP="00E8137C">
                  <w:pPr>
                    <w:spacing w:after="0" w:line="240" w:lineRule="auto"/>
                    <w:rPr>
                      <w:rFonts w:ascii="Verdana" w:hAnsi="Verdana"/>
                      <w:b/>
                      <w:color w:val="auto"/>
                      <w:sz w:val="20"/>
                      <w:szCs w:val="20"/>
                    </w:rPr>
                  </w:pPr>
                  <w:r w:rsidRPr="008C23B8">
                    <w:rPr>
                      <w:rFonts w:ascii="Verdana" w:hAnsi="Verdana"/>
                      <w:b/>
                      <w:color w:val="auto"/>
                      <w:sz w:val="20"/>
                      <w:szCs w:val="20"/>
                    </w:rPr>
                    <w:t>3.58 / 3.71</w:t>
                  </w:r>
                </w:p>
              </w:tc>
            </w:tr>
            <w:tr w:rsidR="00FC1E9B" w:rsidRPr="008C23B8" w14:paraId="11804140" w14:textId="77777777" w:rsidTr="00FC1E9B">
              <w:tc>
                <w:tcPr>
                  <w:tcW w:w="3600" w:type="dxa"/>
                </w:tcPr>
                <w:p w14:paraId="42057462" w14:textId="77777777" w:rsidR="00FC1E9B" w:rsidRPr="008C23B8" w:rsidRDefault="00FC1E9B" w:rsidP="00E8137C">
                  <w:pPr>
                    <w:spacing w:after="0" w:line="240" w:lineRule="auto"/>
                    <w:rPr>
                      <w:rFonts w:ascii="Verdana" w:hAnsi="Verdana"/>
                      <w:b/>
                      <w:color w:val="auto"/>
                      <w:sz w:val="20"/>
                      <w:szCs w:val="20"/>
                    </w:rPr>
                  </w:pPr>
                  <w:r w:rsidRPr="008C23B8">
                    <w:rPr>
                      <w:rFonts w:ascii="Verdana" w:hAnsi="Verdana"/>
                      <w:b/>
                      <w:color w:val="auto"/>
                      <w:sz w:val="20"/>
                      <w:szCs w:val="20"/>
                    </w:rPr>
                    <w:t>School connectedness</w:t>
                  </w:r>
                </w:p>
                <w:p w14:paraId="664E9E9A" w14:textId="77777777" w:rsidR="00FC1E9B" w:rsidRPr="008C23B8" w:rsidRDefault="00FC1E9B" w:rsidP="00E8137C">
                  <w:pPr>
                    <w:spacing w:after="0" w:line="240" w:lineRule="auto"/>
                    <w:rPr>
                      <w:rFonts w:ascii="Verdana" w:hAnsi="Verdana"/>
                      <w:b/>
                      <w:color w:val="auto"/>
                      <w:sz w:val="20"/>
                      <w:szCs w:val="20"/>
                    </w:rPr>
                  </w:pPr>
                </w:p>
              </w:tc>
              <w:tc>
                <w:tcPr>
                  <w:tcW w:w="1844" w:type="dxa"/>
                </w:tcPr>
                <w:p w14:paraId="71277354" w14:textId="77777777" w:rsidR="00FC1E9B" w:rsidRPr="008C23B8" w:rsidRDefault="00FC1E9B" w:rsidP="00E8137C">
                  <w:pPr>
                    <w:spacing w:after="0" w:line="240" w:lineRule="auto"/>
                    <w:rPr>
                      <w:rFonts w:ascii="Verdana" w:hAnsi="Verdana"/>
                      <w:b/>
                      <w:color w:val="auto"/>
                      <w:sz w:val="20"/>
                      <w:szCs w:val="20"/>
                    </w:rPr>
                  </w:pPr>
                  <w:r w:rsidRPr="008C23B8">
                    <w:rPr>
                      <w:rFonts w:ascii="Verdana" w:hAnsi="Verdana"/>
                      <w:b/>
                      <w:color w:val="auto"/>
                      <w:sz w:val="20"/>
                      <w:szCs w:val="20"/>
                    </w:rPr>
                    <w:t>3.38 / 3.62</w:t>
                  </w:r>
                </w:p>
              </w:tc>
            </w:tr>
            <w:tr w:rsidR="00FC1E9B" w:rsidRPr="008C23B8" w14:paraId="436FDDCE" w14:textId="0BB6573B" w:rsidTr="00FC1E9B">
              <w:trPr>
                <w:trHeight w:val="552"/>
              </w:trPr>
              <w:tc>
                <w:tcPr>
                  <w:tcW w:w="3600" w:type="dxa"/>
                </w:tcPr>
                <w:p w14:paraId="5518A703" w14:textId="77777777" w:rsidR="00FC1E9B" w:rsidRPr="008C23B8" w:rsidRDefault="00FC1E9B" w:rsidP="00FC1E9B">
                  <w:pPr>
                    <w:spacing w:after="0" w:line="240" w:lineRule="auto"/>
                    <w:rPr>
                      <w:rFonts w:ascii="Verdana" w:hAnsi="Verdana"/>
                      <w:b/>
                      <w:color w:val="auto"/>
                      <w:sz w:val="20"/>
                      <w:szCs w:val="20"/>
                    </w:rPr>
                  </w:pPr>
                  <w:r w:rsidRPr="008C23B8">
                    <w:rPr>
                      <w:rFonts w:ascii="Verdana" w:hAnsi="Verdana"/>
                      <w:b/>
                      <w:color w:val="auto"/>
                      <w:sz w:val="20"/>
                      <w:szCs w:val="20"/>
                    </w:rPr>
                    <w:t>Teacher effectiveness</w:t>
                  </w:r>
                </w:p>
                <w:p w14:paraId="4882226F" w14:textId="7B71F551" w:rsidR="00FC1E9B" w:rsidRPr="008C23B8" w:rsidRDefault="00FC1E9B" w:rsidP="00FC1E9B">
                  <w:pPr>
                    <w:spacing w:after="0" w:line="240" w:lineRule="auto"/>
                    <w:rPr>
                      <w:rFonts w:ascii="Verdana" w:hAnsi="Verdana"/>
                      <w:b/>
                      <w:color w:val="auto"/>
                      <w:sz w:val="20"/>
                      <w:szCs w:val="20"/>
                    </w:rPr>
                  </w:pPr>
                </w:p>
              </w:tc>
              <w:tc>
                <w:tcPr>
                  <w:tcW w:w="1844" w:type="dxa"/>
                </w:tcPr>
                <w:p w14:paraId="2476B3E1" w14:textId="77777777" w:rsidR="00FC1E9B" w:rsidRPr="008C23B8" w:rsidRDefault="00FC1E9B" w:rsidP="00FC1E9B">
                  <w:pPr>
                    <w:spacing w:after="0" w:line="240" w:lineRule="auto"/>
                    <w:rPr>
                      <w:rFonts w:ascii="Verdana" w:hAnsi="Verdana"/>
                      <w:b/>
                      <w:color w:val="auto"/>
                      <w:sz w:val="20"/>
                      <w:szCs w:val="20"/>
                    </w:rPr>
                  </w:pPr>
                  <w:r w:rsidRPr="008C23B8">
                    <w:rPr>
                      <w:rFonts w:ascii="Verdana" w:hAnsi="Verdana"/>
                      <w:b/>
                      <w:color w:val="auto"/>
                      <w:sz w:val="20"/>
                      <w:szCs w:val="20"/>
                    </w:rPr>
                    <w:t>3.42 / 3.64</w:t>
                  </w:r>
                </w:p>
                <w:p w14:paraId="6D3D33FE" w14:textId="4A173482" w:rsidR="00FC1E9B" w:rsidRPr="008C23B8" w:rsidRDefault="00FC1E9B" w:rsidP="00FC1E9B">
                  <w:pPr>
                    <w:spacing w:after="0" w:line="240" w:lineRule="auto"/>
                    <w:rPr>
                      <w:rFonts w:ascii="Verdana" w:hAnsi="Verdana"/>
                      <w:b/>
                      <w:color w:val="auto"/>
                      <w:sz w:val="20"/>
                      <w:szCs w:val="20"/>
                    </w:rPr>
                  </w:pPr>
                </w:p>
              </w:tc>
            </w:tr>
            <w:tr w:rsidR="00FC1E9B" w:rsidRPr="008C23B8" w14:paraId="21B05B16" w14:textId="77777777" w:rsidTr="00FC1E9B">
              <w:trPr>
                <w:trHeight w:val="514"/>
              </w:trPr>
              <w:tc>
                <w:tcPr>
                  <w:tcW w:w="3600" w:type="dxa"/>
                </w:tcPr>
                <w:p w14:paraId="6DDF51BB" w14:textId="0EB2C666" w:rsidR="00FC1E9B" w:rsidRPr="008C23B8" w:rsidRDefault="00FC1E9B" w:rsidP="00FC1E9B">
                  <w:pPr>
                    <w:spacing w:after="0" w:line="240" w:lineRule="auto"/>
                    <w:rPr>
                      <w:rFonts w:ascii="Verdana" w:hAnsi="Verdana"/>
                      <w:b/>
                      <w:color w:val="auto"/>
                      <w:sz w:val="20"/>
                      <w:szCs w:val="20"/>
                    </w:rPr>
                  </w:pPr>
                  <w:r w:rsidRPr="008C23B8">
                    <w:rPr>
                      <w:rFonts w:ascii="Verdana" w:hAnsi="Verdana"/>
                      <w:b/>
                      <w:color w:val="auto"/>
                      <w:sz w:val="20"/>
                      <w:szCs w:val="20"/>
                    </w:rPr>
                    <w:t>Stimulating learning</w:t>
                  </w:r>
                </w:p>
              </w:tc>
              <w:tc>
                <w:tcPr>
                  <w:tcW w:w="1844" w:type="dxa"/>
                </w:tcPr>
                <w:p w14:paraId="2B4F710A" w14:textId="37D6C9E2" w:rsidR="00FC1E9B" w:rsidRPr="008C23B8" w:rsidRDefault="00FC1E9B" w:rsidP="00FC1E9B">
                  <w:pPr>
                    <w:spacing w:after="0" w:line="240" w:lineRule="auto"/>
                    <w:rPr>
                      <w:rFonts w:ascii="Verdana" w:hAnsi="Verdana"/>
                      <w:b/>
                      <w:color w:val="auto"/>
                      <w:sz w:val="20"/>
                      <w:szCs w:val="20"/>
                    </w:rPr>
                  </w:pPr>
                  <w:r w:rsidRPr="008C23B8">
                    <w:rPr>
                      <w:rFonts w:ascii="Verdana" w:hAnsi="Verdana"/>
                      <w:b/>
                      <w:color w:val="auto"/>
                      <w:sz w:val="20"/>
                      <w:szCs w:val="20"/>
                    </w:rPr>
                    <w:t>2.96 / 3.6</w:t>
                  </w:r>
                  <w:r w:rsidR="000C0A5E" w:rsidRPr="008C23B8">
                    <w:rPr>
                      <w:rFonts w:ascii="Verdana" w:hAnsi="Verdana"/>
                      <w:b/>
                      <w:color w:val="auto"/>
                      <w:sz w:val="20"/>
                      <w:szCs w:val="20"/>
                    </w:rPr>
                    <w:t>0</w:t>
                  </w:r>
                </w:p>
              </w:tc>
            </w:tr>
          </w:tbl>
          <w:p w14:paraId="1C729B03" w14:textId="77777777" w:rsidR="00FC1E9B" w:rsidRPr="008C23B8" w:rsidRDefault="00FC1E9B" w:rsidP="00FC1E9B">
            <w:pPr>
              <w:spacing w:after="0" w:line="240" w:lineRule="auto"/>
              <w:rPr>
                <w:rFonts w:ascii="Verdana" w:hAnsi="Verdana"/>
                <w:color w:val="auto"/>
                <w:sz w:val="20"/>
                <w:szCs w:val="20"/>
              </w:rPr>
            </w:pPr>
          </w:p>
          <w:p w14:paraId="73B17FAE" w14:textId="2359E719" w:rsidR="00FC1E9B" w:rsidRPr="008C23B8" w:rsidRDefault="00FC1E9B" w:rsidP="00FC1E9B">
            <w:pPr>
              <w:spacing w:after="0" w:line="240" w:lineRule="auto"/>
              <w:rPr>
                <w:rFonts w:ascii="Verdana" w:hAnsi="Verdana"/>
                <w:sz w:val="20"/>
                <w:szCs w:val="20"/>
              </w:rPr>
            </w:pPr>
            <w:r w:rsidRPr="008C23B8">
              <w:rPr>
                <w:rFonts w:ascii="Verdana" w:hAnsi="Verdana"/>
                <w:b/>
                <w:color w:val="auto"/>
                <w:sz w:val="20"/>
                <w:szCs w:val="20"/>
              </w:rPr>
              <w:t>Parent Opinion Survey</w:t>
            </w:r>
          </w:p>
          <w:p w14:paraId="706A5FAD" w14:textId="77777777" w:rsidR="00FC1E9B" w:rsidRPr="008C23B8" w:rsidRDefault="00FC1E9B" w:rsidP="00E8137C">
            <w:pPr>
              <w:spacing w:after="0" w:line="240" w:lineRule="auto"/>
              <w:rPr>
                <w:rFonts w:ascii="Verdana" w:hAnsi="Verdana"/>
                <w:sz w:val="20"/>
                <w:szCs w:val="20"/>
              </w:rPr>
            </w:pPr>
          </w:p>
          <w:p w14:paraId="170EFFD9" w14:textId="77777777" w:rsidR="00A154DF" w:rsidRPr="008C23B8" w:rsidRDefault="00A154DF" w:rsidP="00E8137C">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 xml:space="preserve">Parent Opinion Survey data shows improvement from 2015 to 2019 in: </w:t>
            </w:r>
          </w:p>
          <w:p w14:paraId="3579F7DB" w14:textId="4BE1FDEA" w:rsidR="00A154DF" w:rsidRPr="008C23B8" w:rsidRDefault="002B6E72" w:rsidP="00E8137C">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w:t>
            </w:r>
            <w:r w:rsidRPr="008C23B8">
              <w:rPr>
                <w:rFonts w:ascii="Verdana" w:hAnsi="Verdana"/>
                <w:color w:val="000000" w:themeColor="text1"/>
                <w:sz w:val="20"/>
                <w:szCs w:val="20"/>
              </w:rPr>
              <w:tab/>
              <w:t>Stimu</w:t>
            </w:r>
            <w:r w:rsidR="000C0A5E" w:rsidRPr="008C23B8">
              <w:rPr>
                <w:rFonts w:ascii="Verdana" w:hAnsi="Verdana"/>
                <w:color w:val="000000" w:themeColor="text1"/>
                <w:sz w:val="20"/>
                <w:szCs w:val="20"/>
              </w:rPr>
              <w:t>lating learning from 5.00 to 6.0</w:t>
            </w:r>
            <w:r w:rsidRPr="008C23B8">
              <w:rPr>
                <w:rFonts w:ascii="Verdana" w:hAnsi="Verdana"/>
                <w:color w:val="000000" w:themeColor="text1"/>
                <w:sz w:val="20"/>
                <w:szCs w:val="20"/>
              </w:rPr>
              <w:t>0</w:t>
            </w:r>
          </w:p>
          <w:p w14:paraId="2326661A" w14:textId="718389DF" w:rsidR="00A154DF" w:rsidRPr="008C23B8" w:rsidRDefault="002B6E72" w:rsidP="00E8137C">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w:t>
            </w:r>
            <w:r w:rsidRPr="008C23B8">
              <w:rPr>
                <w:rFonts w:ascii="Verdana" w:hAnsi="Verdana"/>
                <w:color w:val="000000" w:themeColor="text1"/>
                <w:sz w:val="20"/>
                <w:szCs w:val="20"/>
              </w:rPr>
              <w:tab/>
              <w:t>Student motivation from 4.65 to 5.00</w:t>
            </w:r>
            <w:r w:rsidR="00A154DF" w:rsidRPr="008C23B8">
              <w:rPr>
                <w:rFonts w:ascii="Verdana" w:hAnsi="Verdana"/>
                <w:color w:val="000000" w:themeColor="text1"/>
                <w:sz w:val="20"/>
                <w:szCs w:val="20"/>
              </w:rPr>
              <w:t xml:space="preserve"> </w:t>
            </w:r>
          </w:p>
          <w:p w14:paraId="1327A93F" w14:textId="2A75F009" w:rsidR="00A154DF" w:rsidRPr="008C23B8" w:rsidRDefault="002B6E72" w:rsidP="00E8137C">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w:t>
            </w:r>
            <w:r w:rsidRPr="008C23B8">
              <w:rPr>
                <w:rFonts w:ascii="Verdana" w:hAnsi="Verdana"/>
                <w:color w:val="000000" w:themeColor="text1"/>
                <w:sz w:val="20"/>
                <w:szCs w:val="20"/>
              </w:rPr>
              <w:tab/>
              <w:t>Learning focus from 5.40 to 5</w:t>
            </w:r>
            <w:r w:rsidR="00A154DF" w:rsidRPr="008C23B8">
              <w:rPr>
                <w:rFonts w:ascii="Verdana" w:hAnsi="Verdana"/>
                <w:color w:val="000000" w:themeColor="text1"/>
                <w:sz w:val="20"/>
                <w:szCs w:val="20"/>
              </w:rPr>
              <w:t>.</w:t>
            </w:r>
            <w:r w:rsidRPr="008C23B8">
              <w:rPr>
                <w:rFonts w:ascii="Verdana" w:hAnsi="Verdana"/>
                <w:color w:val="000000" w:themeColor="text1"/>
                <w:sz w:val="20"/>
                <w:szCs w:val="20"/>
              </w:rPr>
              <w:t>8</w:t>
            </w:r>
            <w:r w:rsidR="00A154DF" w:rsidRPr="008C23B8">
              <w:rPr>
                <w:rFonts w:ascii="Verdana" w:hAnsi="Verdana"/>
                <w:color w:val="000000" w:themeColor="text1"/>
                <w:sz w:val="20"/>
                <w:szCs w:val="20"/>
              </w:rPr>
              <w:t>0</w:t>
            </w:r>
          </w:p>
          <w:p w14:paraId="73949965" w14:textId="404E177F" w:rsidR="00A154DF" w:rsidRPr="008C23B8" w:rsidRDefault="00A154DF" w:rsidP="00E8137C">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w:t>
            </w:r>
            <w:r w:rsidRPr="008C23B8">
              <w:rPr>
                <w:rFonts w:ascii="Verdana" w:hAnsi="Verdana"/>
                <w:color w:val="000000" w:themeColor="text1"/>
                <w:sz w:val="20"/>
                <w:szCs w:val="20"/>
              </w:rPr>
              <w:tab/>
              <w:t>Classroom be</w:t>
            </w:r>
            <w:r w:rsidR="002B6E72" w:rsidRPr="008C23B8">
              <w:rPr>
                <w:rFonts w:ascii="Verdana" w:hAnsi="Verdana"/>
                <w:color w:val="000000" w:themeColor="text1"/>
                <w:sz w:val="20"/>
                <w:szCs w:val="20"/>
              </w:rPr>
              <w:t>haviour from 3.10 to 4</w:t>
            </w:r>
            <w:r w:rsidRPr="008C23B8">
              <w:rPr>
                <w:rFonts w:ascii="Verdana" w:hAnsi="Verdana"/>
                <w:color w:val="000000" w:themeColor="text1"/>
                <w:sz w:val="20"/>
                <w:szCs w:val="20"/>
              </w:rPr>
              <w:t>.0</w:t>
            </w:r>
            <w:r w:rsidR="002B6E72" w:rsidRPr="008C23B8">
              <w:rPr>
                <w:rFonts w:ascii="Verdana" w:hAnsi="Verdana"/>
                <w:color w:val="000000" w:themeColor="text1"/>
                <w:sz w:val="20"/>
                <w:szCs w:val="20"/>
              </w:rPr>
              <w:t>0</w:t>
            </w:r>
          </w:p>
          <w:p w14:paraId="26CDAAC8" w14:textId="77777777" w:rsidR="00A154DF" w:rsidRPr="008C23B8" w:rsidRDefault="00A154DF" w:rsidP="00E8137C">
            <w:pPr>
              <w:spacing w:after="0" w:line="240" w:lineRule="auto"/>
              <w:rPr>
                <w:rFonts w:ascii="Verdana" w:hAnsi="Verdana"/>
                <w:sz w:val="20"/>
                <w:szCs w:val="20"/>
              </w:rPr>
            </w:pPr>
          </w:p>
          <w:p w14:paraId="71516FBB" w14:textId="77777777" w:rsidR="00A154DF" w:rsidRPr="008C23B8" w:rsidRDefault="00A154DF" w:rsidP="00E8137C">
            <w:pPr>
              <w:spacing w:after="0" w:line="240" w:lineRule="auto"/>
              <w:rPr>
                <w:rFonts w:ascii="Verdana" w:hAnsi="Verdana"/>
                <w:sz w:val="20"/>
                <w:szCs w:val="20"/>
              </w:rPr>
            </w:pPr>
          </w:p>
          <w:p w14:paraId="5C383F49" w14:textId="3F0B8048" w:rsidR="00A154DF" w:rsidRPr="008C23B8" w:rsidRDefault="00A154DF" w:rsidP="00E8137C">
            <w:pPr>
              <w:spacing w:after="0" w:line="240" w:lineRule="auto"/>
              <w:rPr>
                <w:rFonts w:ascii="Verdana" w:hAnsi="Verdana"/>
                <w:color w:val="000000" w:themeColor="text1"/>
                <w:sz w:val="20"/>
                <w:szCs w:val="20"/>
              </w:rPr>
            </w:pPr>
            <w:r w:rsidRPr="008C23B8">
              <w:rPr>
                <w:rFonts w:ascii="Verdana" w:hAnsi="Verdana"/>
                <w:b/>
                <w:color w:val="000000" w:themeColor="text1"/>
                <w:sz w:val="20"/>
                <w:szCs w:val="20"/>
              </w:rPr>
              <w:t>School Staff Su</w:t>
            </w:r>
            <w:r w:rsidR="002B6E72" w:rsidRPr="008C23B8">
              <w:rPr>
                <w:rFonts w:ascii="Verdana" w:hAnsi="Verdana"/>
                <w:b/>
                <w:color w:val="000000" w:themeColor="text1"/>
                <w:sz w:val="20"/>
                <w:szCs w:val="20"/>
              </w:rPr>
              <w:t>rvey</w:t>
            </w:r>
            <w:r w:rsidR="002B6E72" w:rsidRPr="008C23B8">
              <w:rPr>
                <w:rFonts w:ascii="Verdana" w:hAnsi="Verdana"/>
                <w:color w:val="000000" w:themeColor="text1"/>
                <w:sz w:val="20"/>
                <w:szCs w:val="20"/>
              </w:rPr>
              <w:t xml:space="preserve"> variables to be at or above the secondary schools mean for</w:t>
            </w:r>
          </w:p>
          <w:p w14:paraId="74E0B200" w14:textId="50B42C1B" w:rsidR="00A154DF" w:rsidRPr="008C23B8" w:rsidRDefault="00A154DF" w:rsidP="00E8137C">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w:t>
            </w:r>
            <w:r w:rsidRPr="008C23B8">
              <w:rPr>
                <w:rFonts w:ascii="Verdana" w:hAnsi="Verdana"/>
                <w:color w:val="000000" w:themeColor="text1"/>
                <w:sz w:val="20"/>
                <w:szCs w:val="20"/>
              </w:rPr>
              <w:tab/>
              <w:t xml:space="preserve">School Climate – Collective Efficacy </w:t>
            </w:r>
          </w:p>
          <w:p w14:paraId="6B19AC13" w14:textId="2B0CE159" w:rsidR="00A154DF" w:rsidRPr="008C23B8" w:rsidRDefault="00A154DF" w:rsidP="00E8137C">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w:t>
            </w:r>
            <w:r w:rsidRPr="008C23B8">
              <w:rPr>
                <w:rFonts w:ascii="Verdana" w:hAnsi="Verdana"/>
                <w:color w:val="000000" w:themeColor="text1"/>
                <w:sz w:val="20"/>
                <w:szCs w:val="20"/>
              </w:rPr>
              <w:tab/>
              <w:t xml:space="preserve">School Climate – Collective </w:t>
            </w:r>
          </w:p>
          <w:p w14:paraId="52EB3B54" w14:textId="282DEF7F" w:rsidR="00A154DF" w:rsidRPr="008C23B8" w:rsidRDefault="00A154DF" w:rsidP="00E8137C">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w:t>
            </w:r>
            <w:r w:rsidRPr="008C23B8">
              <w:rPr>
                <w:rFonts w:ascii="Verdana" w:hAnsi="Verdana"/>
                <w:color w:val="000000" w:themeColor="text1"/>
                <w:sz w:val="20"/>
                <w:szCs w:val="20"/>
              </w:rPr>
              <w:tab/>
              <w:t xml:space="preserve">School Climate – Academic Emphasis </w:t>
            </w:r>
          </w:p>
          <w:p w14:paraId="05F8E38F" w14:textId="05499EA7" w:rsidR="00A154DF" w:rsidRPr="008C23B8" w:rsidRDefault="00A154DF" w:rsidP="00C4029F">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w:t>
            </w:r>
            <w:r w:rsidRPr="008C23B8">
              <w:rPr>
                <w:rFonts w:ascii="Verdana" w:hAnsi="Verdana"/>
                <w:color w:val="000000" w:themeColor="text1"/>
                <w:sz w:val="20"/>
                <w:szCs w:val="20"/>
              </w:rPr>
              <w:tab/>
              <w:t xml:space="preserve">School Climate – Collective Focus on Student Learning </w:t>
            </w:r>
          </w:p>
          <w:p w14:paraId="383EA144" w14:textId="77777777" w:rsidR="00A154DF" w:rsidRPr="008C23B8" w:rsidRDefault="00A154DF" w:rsidP="00C4029F">
            <w:pPr>
              <w:spacing w:after="0" w:line="240" w:lineRule="auto"/>
              <w:rPr>
                <w:rFonts w:ascii="Verdana" w:hAnsi="Verdana"/>
                <w:sz w:val="20"/>
                <w:szCs w:val="20"/>
              </w:rPr>
            </w:pPr>
          </w:p>
          <w:p w14:paraId="50283721" w14:textId="254FEB0C" w:rsidR="00A154DF" w:rsidRPr="008C23B8" w:rsidRDefault="00A154DF" w:rsidP="00C4029F">
            <w:pPr>
              <w:spacing w:after="0" w:line="240" w:lineRule="auto"/>
              <w:rPr>
                <w:rFonts w:ascii="Verdana" w:hAnsi="Verdana"/>
                <w:sz w:val="20"/>
                <w:szCs w:val="20"/>
              </w:rPr>
            </w:pPr>
          </w:p>
        </w:tc>
        <w:tc>
          <w:tcPr>
            <w:tcW w:w="5670" w:type="dxa"/>
            <w:vMerge/>
            <w:tcBorders>
              <w:left w:val="single" w:sz="24" w:space="0" w:color="auto"/>
            </w:tcBorders>
            <w:shd w:val="clear" w:color="auto" w:fill="auto"/>
          </w:tcPr>
          <w:p w14:paraId="31D7CB40" w14:textId="77777777" w:rsidR="00A154DF" w:rsidRPr="008C23B8" w:rsidRDefault="00A154DF" w:rsidP="00C4029F">
            <w:pPr>
              <w:spacing w:after="0" w:line="240" w:lineRule="auto"/>
              <w:rPr>
                <w:rFonts w:ascii="Verdana" w:hAnsi="Verdana"/>
                <w:sz w:val="20"/>
                <w:szCs w:val="20"/>
              </w:rPr>
            </w:pPr>
          </w:p>
        </w:tc>
      </w:tr>
      <w:tr w:rsidR="00A154DF" w:rsidRPr="008C23B8" w14:paraId="436B0538" w14:textId="77777777" w:rsidTr="00C4029F">
        <w:tc>
          <w:tcPr>
            <w:tcW w:w="3652" w:type="dxa"/>
            <w:tcBorders>
              <w:bottom w:val="single" w:sz="18" w:space="0" w:color="auto"/>
            </w:tcBorders>
            <w:shd w:val="clear" w:color="auto" w:fill="D9D9D9"/>
          </w:tcPr>
          <w:p w14:paraId="2FE30D2D" w14:textId="41F625D7" w:rsidR="00A154DF" w:rsidRPr="008C23B8" w:rsidRDefault="00A154DF" w:rsidP="00C4029F">
            <w:pPr>
              <w:spacing w:after="0" w:line="240" w:lineRule="auto"/>
              <w:rPr>
                <w:rFonts w:ascii="Verdana" w:hAnsi="Verdana"/>
                <w:b/>
                <w:color w:val="76923C"/>
                <w:sz w:val="20"/>
                <w:szCs w:val="20"/>
              </w:rPr>
            </w:pPr>
            <w:r w:rsidRPr="008C23B8">
              <w:rPr>
                <w:rFonts w:ascii="Verdana" w:hAnsi="Verdana"/>
                <w:b/>
                <w:color w:val="76923C"/>
                <w:sz w:val="20"/>
                <w:szCs w:val="20"/>
              </w:rPr>
              <w:t>Theory of action (optional)</w:t>
            </w:r>
          </w:p>
          <w:p w14:paraId="347D3623" w14:textId="77777777" w:rsidR="00A154DF" w:rsidRPr="008C23B8" w:rsidRDefault="00A154DF" w:rsidP="00C4029F">
            <w:pPr>
              <w:spacing w:after="0" w:line="240" w:lineRule="auto"/>
              <w:rPr>
                <w:rFonts w:ascii="Verdana" w:hAnsi="Verdana"/>
                <w:b/>
                <w:color w:val="76923C"/>
                <w:sz w:val="20"/>
                <w:szCs w:val="20"/>
              </w:rPr>
            </w:pPr>
          </w:p>
        </w:tc>
        <w:tc>
          <w:tcPr>
            <w:tcW w:w="5670" w:type="dxa"/>
            <w:tcBorders>
              <w:bottom w:val="single" w:sz="18" w:space="0" w:color="auto"/>
              <w:right w:val="single" w:sz="24" w:space="0" w:color="auto"/>
            </w:tcBorders>
            <w:shd w:val="clear" w:color="auto" w:fill="auto"/>
          </w:tcPr>
          <w:p w14:paraId="4292BECC" w14:textId="0E27C641" w:rsidR="00A154DF" w:rsidRPr="008C23B8" w:rsidRDefault="00A154DF" w:rsidP="00C4029F">
            <w:pPr>
              <w:spacing w:after="0" w:line="276" w:lineRule="auto"/>
              <w:rPr>
                <w:rFonts w:ascii="Verdana" w:hAnsi="Verdana"/>
                <w:color w:val="auto"/>
                <w:sz w:val="20"/>
                <w:szCs w:val="20"/>
                <w:lang w:eastAsia="en-AU"/>
              </w:rPr>
            </w:pPr>
            <w:r w:rsidRPr="008C23B8">
              <w:rPr>
                <w:rFonts w:ascii="Verdana" w:hAnsi="Verdana"/>
                <w:color w:val="auto"/>
                <w:sz w:val="20"/>
                <w:szCs w:val="20"/>
                <w:lang w:eastAsia="en-AU"/>
              </w:rPr>
              <w:t xml:space="preserve">Stawell Secondary College will utilise David Hopkin’s Powerful Learning strategies and John Hattie’s Visible Learning strategies, along with the work by Robert Marzano, </w:t>
            </w:r>
            <w:r w:rsidRPr="008C23B8">
              <w:rPr>
                <w:rFonts w:ascii="Verdana" w:hAnsi="Verdana"/>
                <w:color w:val="auto"/>
                <w:sz w:val="20"/>
                <w:szCs w:val="20"/>
                <w:u w:val="single"/>
                <w:lang w:eastAsia="en-AU"/>
              </w:rPr>
              <w:t xml:space="preserve">A Handbook for High Reliability Schools… the Next Steps in School Reform </w:t>
            </w:r>
            <w:r w:rsidRPr="008C23B8">
              <w:rPr>
                <w:rFonts w:ascii="Verdana" w:hAnsi="Verdana"/>
                <w:color w:val="auto"/>
                <w:sz w:val="20"/>
                <w:szCs w:val="20"/>
                <w:lang w:eastAsia="en-AU"/>
              </w:rPr>
              <w:t xml:space="preserve"> (HRS) as the theory of action to support our improvement work.</w:t>
            </w:r>
          </w:p>
          <w:p w14:paraId="12AE6909" w14:textId="77777777" w:rsidR="00A154DF" w:rsidRPr="008C23B8" w:rsidRDefault="00A154DF" w:rsidP="00C4029F">
            <w:pPr>
              <w:spacing w:after="0" w:line="240" w:lineRule="auto"/>
              <w:rPr>
                <w:rFonts w:ascii="Verdana" w:hAnsi="Verdana"/>
                <w:sz w:val="20"/>
                <w:szCs w:val="20"/>
              </w:rPr>
            </w:pPr>
          </w:p>
          <w:p w14:paraId="48003857" w14:textId="77777777" w:rsidR="00A154DF" w:rsidRPr="008C23B8" w:rsidRDefault="00A154DF" w:rsidP="00C4029F">
            <w:pPr>
              <w:spacing w:after="0" w:line="240" w:lineRule="auto"/>
              <w:rPr>
                <w:rFonts w:ascii="Verdana" w:hAnsi="Verdana"/>
                <w:sz w:val="20"/>
                <w:szCs w:val="20"/>
              </w:rPr>
            </w:pPr>
          </w:p>
        </w:tc>
        <w:tc>
          <w:tcPr>
            <w:tcW w:w="5670" w:type="dxa"/>
            <w:vMerge/>
            <w:tcBorders>
              <w:left w:val="single" w:sz="24" w:space="0" w:color="auto"/>
              <w:bottom w:val="single" w:sz="18" w:space="0" w:color="auto"/>
            </w:tcBorders>
            <w:shd w:val="clear" w:color="auto" w:fill="auto"/>
          </w:tcPr>
          <w:p w14:paraId="4B7E32AD" w14:textId="77777777" w:rsidR="00A154DF" w:rsidRPr="008C23B8" w:rsidRDefault="00A154DF" w:rsidP="00C4029F">
            <w:pPr>
              <w:spacing w:after="0" w:line="240" w:lineRule="auto"/>
              <w:rPr>
                <w:rFonts w:ascii="Verdana" w:hAnsi="Verdana"/>
                <w:sz w:val="20"/>
                <w:szCs w:val="20"/>
              </w:rPr>
            </w:pPr>
          </w:p>
        </w:tc>
      </w:tr>
      <w:tr w:rsidR="00A154DF" w:rsidRPr="008C23B8" w14:paraId="2FC583F5" w14:textId="77777777" w:rsidTr="00C4029F">
        <w:tc>
          <w:tcPr>
            <w:tcW w:w="3652" w:type="dxa"/>
            <w:tcBorders>
              <w:top w:val="single" w:sz="18" w:space="0" w:color="auto"/>
            </w:tcBorders>
            <w:shd w:val="clear" w:color="auto" w:fill="D9D9D9"/>
          </w:tcPr>
          <w:p w14:paraId="7BB3FE2C" w14:textId="77777777" w:rsidR="00A154DF" w:rsidRPr="008C23B8" w:rsidRDefault="00A154DF" w:rsidP="00C4029F">
            <w:pPr>
              <w:spacing w:after="0" w:line="240" w:lineRule="auto"/>
              <w:rPr>
                <w:rFonts w:ascii="Verdana" w:hAnsi="Verdana"/>
                <w:sz w:val="20"/>
                <w:szCs w:val="20"/>
              </w:rPr>
            </w:pPr>
          </w:p>
        </w:tc>
        <w:tc>
          <w:tcPr>
            <w:tcW w:w="5670" w:type="dxa"/>
            <w:tcBorders>
              <w:top w:val="single" w:sz="18" w:space="0" w:color="auto"/>
            </w:tcBorders>
            <w:shd w:val="clear" w:color="auto" w:fill="D9D9D9"/>
          </w:tcPr>
          <w:p w14:paraId="432ACD1A" w14:textId="77777777" w:rsidR="00A154DF" w:rsidRPr="008C23B8" w:rsidRDefault="00A154DF" w:rsidP="00C4029F">
            <w:pPr>
              <w:spacing w:after="0" w:line="240" w:lineRule="auto"/>
              <w:rPr>
                <w:rFonts w:ascii="Verdana" w:hAnsi="Verdana"/>
                <w:b/>
                <w:color w:val="76923C"/>
                <w:sz w:val="20"/>
                <w:szCs w:val="20"/>
              </w:rPr>
            </w:pPr>
            <w:r w:rsidRPr="008C23B8">
              <w:rPr>
                <w:rFonts w:ascii="Verdana" w:hAnsi="Verdana"/>
                <w:b/>
                <w:color w:val="76923C"/>
                <w:sz w:val="20"/>
                <w:szCs w:val="20"/>
              </w:rPr>
              <w:t>Actions</w:t>
            </w:r>
          </w:p>
          <w:p w14:paraId="5C0B46AB" w14:textId="77777777" w:rsidR="00A154DF" w:rsidRPr="008C23B8" w:rsidRDefault="00A154DF" w:rsidP="00C4029F">
            <w:pPr>
              <w:spacing w:after="0" w:line="240" w:lineRule="auto"/>
              <w:rPr>
                <w:rFonts w:ascii="Verdana" w:hAnsi="Verdana"/>
                <w:sz w:val="20"/>
                <w:szCs w:val="20"/>
              </w:rPr>
            </w:pPr>
            <w:r w:rsidRPr="008C23B8">
              <w:rPr>
                <w:rFonts w:ascii="Verdana" w:hAnsi="Verdana" w:cs="Arial"/>
                <w:sz w:val="20"/>
                <w:szCs w:val="20"/>
              </w:rPr>
              <w:t xml:space="preserve">Actions are the specific activities to be undertaken in each year to progress the key improvement strategies. There may be more than one action for each strategy. Schools will choose to describe actions with different levels of detail.  </w:t>
            </w:r>
          </w:p>
        </w:tc>
        <w:tc>
          <w:tcPr>
            <w:tcW w:w="5670" w:type="dxa"/>
            <w:tcBorders>
              <w:top w:val="single" w:sz="18" w:space="0" w:color="auto"/>
            </w:tcBorders>
            <w:shd w:val="clear" w:color="auto" w:fill="D9D9D9"/>
          </w:tcPr>
          <w:p w14:paraId="37A3015D" w14:textId="77777777" w:rsidR="00A154DF" w:rsidRPr="008C23B8" w:rsidRDefault="00A154DF" w:rsidP="00C4029F">
            <w:pPr>
              <w:spacing w:after="0" w:line="240" w:lineRule="auto"/>
              <w:rPr>
                <w:rFonts w:ascii="Verdana" w:hAnsi="Verdana"/>
                <w:b/>
                <w:color w:val="76923C"/>
                <w:sz w:val="20"/>
                <w:szCs w:val="20"/>
              </w:rPr>
            </w:pPr>
            <w:r w:rsidRPr="008C23B8">
              <w:rPr>
                <w:rFonts w:ascii="Verdana" w:hAnsi="Verdana"/>
                <w:b/>
                <w:color w:val="76923C"/>
                <w:sz w:val="20"/>
                <w:szCs w:val="20"/>
              </w:rPr>
              <w:t>Success criteria</w:t>
            </w:r>
          </w:p>
          <w:p w14:paraId="03780E34" w14:textId="77777777" w:rsidR="00A154DF" w:rsidRPr="008C23B8" w:rsidRDefault="00A154DF" w:rsidP="00C4029F">
            <w:pPr>
              <w:spacing w:after="0" w:line="240" w:lineRule="auto"/>
              <w:rPr>
                <w:rFonts w:ascii="Verdana" w:hAnsi="Verdana"/>
                <w:sz w:val="20"/>
                <w:szCs w:val="20"/>
              </w:rPr>
            </w:pPr>
            <w:r w:rsidRPr="008C23B8">
              <w:rPr>
                <w:rFonts w:ascii="Verdana" w:hAnsi="Verdana" w:cs="Arial"/>
                <w:sz w:val="20"/>
                <w:szCs w:val="20"/>
              </w:rPr>
              <w:t>Success criteria are markers of success. They are useful in demonstrating whether the strategies and actions have been successful. Success criteria often reflect observable changes in practice or behaviour. To simplify and focus the school’s monitoring of progress, only a limited number of success criteria should be set.</w:t>
            </w:r>
          </w:p>
        </w:tc>
      </w:tr>
      <w:tr w:rsidR="00A154DF" w:rsidRPr="008C23B8" w14:paraId="3AC1B119" w14:textId="77777777" w:rsidTr="001E4F04">
        <w:trPr>
          <w:trHeight w:val="274"/>
        </w:trPr>
        <w:tc>
          <w:tcPr>
            <w:tcW w:w="3652" w:type="dxa"/>
            <w:shd w:val="clear" w:color="auto" w:fill="D9D9D9"/>
          </w:tcPr>
          <w:p w14:paraId="47642824" w14:textId="77777777" w:rsidR="00A154DF" w:rsidRPr="008C23B8" w:rsidRDefault="00A154DF" w:rsidP="00C4029F">
            <w:pPr>
              <w:spacing w:after="0" w:line="240" w:lineRule="auto"/>
              <w:rPr>
                <w:rFonts w:ascii="Verdana" w:hAnsi="Verdana"/>
                <w:b/>
                <w:color w:val="76923C"/>
                <w:sz w:val="20"/>
                <w:szCs w:val="20"/>
              </w:rPr>
            </w:pPr>
            <w:r w:rsidRPr="008C23B8">
              <w:rPr>
                <w:rFonts w:ascii="Verdana" w:hAnsi="Verdana"/>
                <w:b/>
                <w:color w:val="76923C"/>
                <w:sz w:val="20"/>
                <w:szCs w:val="20"/>
              </w:rPr>
              <w:t>Year 1</w:t>
            </w:r>
          </w:p>
          <w:p w14:paraId="6864DA9F" w14:textId="77777777" w:rsidR="00A154DF" w:rsidRPr="008C23B8" w:rsidRDefault="00A154DF" w:rsidP="00C4029F">
            <w:pPr>
              <w:spacing w:after="0" w:line="240" w:lineRule="auto"/>
              <w:rPr>
                <w:rFonts w:ascii="Verdana" w:hAnsi="Verdana"/>
                <w:b/>
                <w:color w:val="76923C"/>
                <w:sz w:val="20"/>
                <w:szCs w:val="20"/>
              </w:rPr>
            </w:pPr>
          </w:p>
        </w:tc>
        <w:tc>
          <w:tcPr>
            <w:tcW w:w="5670" w:type="dxa"/>
            <w:shd w:val="clear" w:color="auto" w:fill="auto"/>
          </w:tcPr>
          <w:p w14:paraId="2A8FA170" w14:textId="77777777" w:rsidR="00A154DF" w:rsidRPr="008C23B8" w:rsidRDefault="00A154DF" w:rsidP="00353D96">
            <w:pPr>
              <w:spacing w:after="0" w:line="240" w:lineRule="auto"/>
              <w:ind w:left="360"/>
              <w:rPr>
                <w:rFonts w:ascii="Verdana" w:hAnsi="Verdana"/>
                <w:color w:val="auto"/>
                <w:sz w:val="20"/>
                <w:szCs w:val="20"/>
              </w:rPr>
            </w:pPr>
          </w:p>
          <w:p w14:paraId="04C3DEDF" w14:textId="77777777" w:rsidR="00467F32" w:rsidRPr="008C23B8" w:rsidRDefault="00467F32"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Leadership team to participate in a capacity building program</w:t>
            </w:r>
          </w:p>
          <w:p w14:paraId="4FEF4AF7" w14:textId="77777777" w:rsidR="00467F32" w:rsidRPr="008C23B8" w:rsidRDefault="00467F32" w:rsidP="00C4029F">
            <w:pPr>
              <w:numPr>
                <w:ilvl w:val="0"/>
                <w:numId w:val="23"/>
              </w:numPr>
              <w:spacing w:after="0" w:line="240" w:lineRule="auto"/>
              <w:rPr>
                <w:rFonts w:ascii="Verdana" w:hAnsi="Verdana"/>
                <w:color w:val="auto"/>
                <w:sz w:val="20"/>
                <w:szCs w:val="20"/>
              </w:rPr>
            </w:pPr>
          </w:p>
          <w:p w14:paraId="0023F509" w14:textId="34DCDE34" w:rsidR="00A154DF" w:rsidRPr="008C23B8" w:rsidRDefault="00A154D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Teachers model and set high expectations for student work and behaviour. Professional learning teams (PLTs) function to moderate expectations against standards.</w:t>
            </w:r>
          </w:p>
          <w:p w14:paraId="696ECAF2" w14:textId="77777777" w:rsidR="00A154DF" w:rsidRPr="008C23B8" w:rsidRDefault="00A154DF" w:rsidP="00353D96">
            <w:pPr>
              <w:spacing w:after="0" w:line="240" w:lineRule="auto"/>
              <w:ind w:left="360"/>
              <w:rPr>
                <w:rFonts w:ascii="Verdana" w:hAnsi="Verdana"/>
                <w:color w:val="auto"/>
                <w:sz w:val="20"/>
                <w:szCs w:val="20"/>
              </w:rPr>
            </w:pPr>
          </w:p>
          <w:p w14:paraId="7E7C03A0" w14:textId="1DEA79C0" w:rsidR="00A154DF" w:rsidRPr="008C23B8" w:rsidRDefault="00A154DF" w:rsidP="00C4029F">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lastRenderedPageBreak/>
              <w:t>Student Feedback – an integrated component of the SWIF.</w:t>
            </w:r>
          </w:p>
          <w:p w14:paraId="44A3E3A3" w14:textId="77777777" w:rsidR="00A154DF" w:rsidRPr="008C23B8" w:rsidRDefault="00A154DF" w:rsidP="001E4F04">
            <w:pPr>
              <w:pStyle w:val="ListParagraph"/>
              <w:rPr>
                <w:rFonts w:ascii="Verdana" w:hAnsi="Verdana"/>
                <w:color w:val="auto"/>
                <w:sz w:val="20"/>
                <w:szCs w:val="20"/>
              </w:rPr>
            </w:pPr>
          </w:p>
          <w:p w14:paraId="2EF33E25" w14:textId="761B8DF4" w:rsidR="00A154DF" w:rsidRPr="008C23B8" w:rsidRDefault="00A154DF" w:rsidP="00C4029F">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Feedback from year 12 students captured</w:t>
            </w:r>
          </w:p>
          <w:p w14:paraId="1A21C2BA" w14:textId="77777777" w:rsidR="00A154DF" w:rsidRPr="008C23B8" w:rsidRDefault="00A154DF" w:rsidP="001E4F04">
            <w:pPr>
              <w:pStyle w:val="ListParagraph"/>
              <w:spacing w:after="0" w:line="240" w:lineRule="auto"/>
              <w:ind w:left="360"/>
              <w:rPr>
                <w:rFonts w:ascii="Verdana" w:hAnsi="Verdana"/>
                <w:color w:val="auto"/>
                <w:sz w:val="20"/>
                <w:szCs w:val="20"/>
              </w:rPr>
            </w:pPr>
          </w:p>
          <w:p w14:paraId="1C38216E" w14:textId="77777777" w:rsidR="00A154DF" w:rsidRPr="008C23B8" w:rsidRDefault="00A154DF" w:rsidP="001E4F04">
            <w:pPr>
              <w:pStyle w:val="ListParagraph"/>
              <w:spacing w:after="0" w:line="240" w:lineRule="auto"/>
              <w:ind w:left="360"/>
              <w:rPr>
                <w:rFonts w:ascii="Verdana" w:hAnsi="Verdana"/>
                <w:color w:val="auto"/>
                <w:sz w:val="20"/>
                <w:szCs w:val="20"/>
              </w:rPr>
            </w:pPr>
          </w:p>
          <w:p w14:paraId="6682DA95" w14:textId="77777777" w:rsidR="00A154DF" w:rsidRPr="008C23B8" w:rsidRDefault="00A154DF" w:rsidP="00353D96">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Teachers provide a differentiated learning environment – an integrated component of the SWIF.</w:t>
            </w:r>
          </w:p>
          <w:p w14:paraId="76A41B84" w14:textId="030B6087" w:rsidR="00A154DF" w:rsidRPr="008C23B8" w:rsidRDefault="00A154DF" w:rsidP="00353D96">
            <w:pPr>
              <w:spacing w:after="0" w:line="240" w:lineRule="auto"/>
              <w:ind w:left="360"/>
              <w:rPr>
                <w:rFonts w:ascii="Verdana" w:hAnsi="Verdana"/>
                <w:color w:val="auto"/>
                <w:sz w:val="20"/>
                <w:szCs w:val="20"/>
              </w:rPr>
            </w:pPr>
          </w:p>
          <w:p w14:paraId="617D9275" w14:textId="0362B1A4" w:rsidR="00A154DF" w:rsidRPr="008C23B8" w:rsidRDefault="00A154D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Develop a culture of teacher responsiveness to student voice</w:t>
            </w:r>
          </w:p>
          <w:p w14:paraId="29687F74" w14:textId="77777777" w:rsidR="00A154DF" w:rsidRPr="008C23B8" w:rsidRDefault="00A154DF" w:rsidP="00353D96">
            <w:pPr>
              <w:pStyle w:val="ListParagraph"/>
              <w:rPr>
                <w:rFonts w:ascii="Verdana" w:hAnsi="Verdana"/>
                <w:color w:val="auto"/>
                <w:sz w:val="20"/>
                <w:szCs w:val="20"/>
              </w:rPr>
            </w:pPr>
          </w:p>
          <w:p w14:paraId="63AEDCF1" w14:textId="30E7278F" w:rsidR="00A154DF" w:rsidRPr="008C23B8" w:rsidRDefault="00A154DF" w:rsidP="00940E97">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Review the roles of student leadership coordinators to ensure that structures are in place for student voice. Integrate student leadership with assistant house leader roles.</w:t>
            </w:r>
          </w:p>
          <w:p w14:paraId="5FF421D0" w14:textId="77777777" w:rsidR="00A154DF" w:rsidRPr="008C23B8" w:rsidRDefault="00A154DF" w:rsidP="00940E97">
            <w:pPr>
              <w:spacing w:after="0" w:line="240" w:lineRule="auto"/>
              <w:rPr>
                <w:rFonts w:ascii="Verdana" w:hAnsi="Verdana"/>
                <w:color w:val="auto"/>
                <w:sz w:val="20"/>
                <w:szCs w:val="20"/>
              </w:rPr>
            </w:pPr>
          </w:p>
          <w:p w14:paraId="72964A7F" w14:textId="77777777" w:rsidR="00A154DF" w:rsidRPr="008C23B8" w:rsidRDefault="00A154DF" w:rsidP="00AC25E4">
            <w:pPr>
              <w:spacing w:after="0" w:line="240" w:lineRule="auto"/>
              <w:rPr>
                <w:rFonts w:ascii="Verdana" w:hAnsi="Verdana"/>
                <w:color w:val="auto"/>
                <w:sz w:val="20"/>
                <w:szCs w:val="20"/>
              </w:rPr>
            </w:pPr>
          </w:p>
          <w:p w14:paraId="23269DF8" w14:textId="7D243F1E" w:rsidR="00A154DF" w:rsidRPr="008C23B8" w:rsidRDefault="00A154D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Establish and promote a school Facebook page. Professionalize web site.</w:t>
            </w:r>
          </w:p>
          <w:p w14:paraId="1CAB2099" w14:textId="77777777" w:rsidR="00A154DF" w:rsidRPr="008C23B8" w:rsidRDefault="00A154DF" w:rsidP="00940E97">
            <w:pPr>
              <w:spacing w:after="0" w:line="240" w:lineRule="auto"/>
              <w:rPr>
                <w:rFonts w:ascii="Verdana" w:hAnsi="Verdana"/>
                <w:color w:val="auto"/>
                <w:sz w:val="20"/>
                <w:szCs w:val="20"/>
              </w:rPr>
            </w:pPr>
          </w:p>
          <w:p w14:paraId="70CA8295" w14:textId="77777777" w:rsidR="00A154DF" w:rsidRPr="008C23B8" w:rsidRDefault="00A154D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Monitor student participation in extra-curricular activities.</w:t>
            </w:r>
          </w:p>
          <w:p w14:paraId="7C19C840" w14:textId="77777777" w:rsidR="00A154DF" w:rsidRPr="008C23B8" w:rsidRDefault="00A154DF" w:rsidP="00940E97">
            <w:pPr>
              <w:pStyle w:val="ListParagraph"/>
              <w:rPr>
                <w:rFonts w:ascii="Verdana" w:hAnsi="Verdana"/>
                <w:color w:val="auto"/>
                <w:sz w:val="20"/>
                <w:szCs w:val="20"/>
              </w:rPr>
            </w:pPr>
          </w:p>
          <w:p w14:paraId="52B345DC" w14:textId="27C8B764" w:rsidR="00A154DF" w:rsidRPr="008C23B8" w:rsidRDefault="00A154DF" w:rsidP="001E4F04">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Revised assessment procedures to mitigate ‘N’ assessments.</w:t>
            </w:r>
          </w:p>
          <w:p w14:paraId="1F3A626E" w14:textId="77777777" w:rsidR="00AC25E4" w:rsidRPr="008C23B8" w:rsidRDefault="00AC25E4" w:rsidP="00AC25E4">
            <w:pPr>
              <w:spacing w:after="0" w:line="240" w:lineRule="auto"/>
              <w:rPr>
                <w:rFonts w:ascii="Verdana" w:hAnsi="Verdana"/>
                <w:color w:val="auto"/>
                <w:sz w:val="20"/>
                <w:szCs w:val="20"/>
              </w:rPr>
            </w:pPr>
          </w:p>
          <w:p w14:paraId="24008B7C" w14:textId="1887549C" w:rsidR="00A154DF" w:rsidRPr="008C23B8" w:rsidRDefault="00A154D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Demonstrate progress to level three of HRS</w:t>
            </w:r>
          </w:p>
          <w:p w14:paraId="4B854640" w14:textId="77777777" w:rsidR="00A154DF" w:rsidRPr="008C23B8" w:rsidRDefault="00A154DF" w:rsidP="002A42DD">
            <w:pPr>
              <w:spacing w:after="0" w:line="240" w:lineRule="auto"/>
              <w:rPr>
                <w:rFonts w:ascii="Verdana" w:hAnsi="Verdana"/>
                <w:color w:val="auto"/>
                <w:sz w:val="20"/>
                <w:szCs w:val="20"/>
              </w:rPr>
            </w:pPr>
          </w:p>
          <w:p w14:paraId="52E4D666" w14:textId="5BD76D93" w:rsidR="00A154DF" w:rsidRPr="008C23B8" w:rsidRDefault="00A154DF" w:rsidP="002A42DD">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Establish an alumni association in partnership with VASSP.</w:t>
            </w:r>
          </w:p>
          <w:p w14:paraId="43F3E98A" w14:textId="77777777" w:rsidR="00A154DF" w:rsidRPr="008C23B8" w:rsidRDefault="00A154DF" w:rsidP="00C4029F">
            <w:pPr>
              <w:spacing w:after="0" w:line="240" w:lineRule="auto"/>
              <w:rPr>
                <w:rFonts w:ascii="Verdana" w:hAnsi="Verdana"/>
                <w:sz w:val="20"/>
                <w:szCs w:val="20"/>
              </w:rPr>
            </w:pPr>
          </w:p>
        </w:tc>
        <w:tc>
          <w:tcPr>
            <w:tcW w:w="5670" w:type="dxa"/>
            <w:shd w:val="clear" w:color="auto" w:fill="auto"/>
          </w:tcPr>
          <w:p w14:paraId="4508612B" w14:textId="77777777" w:rsidR="00A154DF" w:rsidRPr="008C23B8" w:rsidRDefault="00A154DF" w:rsidP="00353D96">
            <w:pPr>
              <w:pStyle w:val="ListParagraph"/>
              <w:spacing w:after="0" w:line="240" w:lineRule="auto"/>
              <w:ind w:left="360"/>
              <w:rPr>
                <w:rFonts w:ascii="Verdana" w:hAnsi="Verdana"/>
                <w:color w:val="auto"/>
                <w:sz w:val="20"/>
                <w:szCs w:val="20"/>
              </w:rPr>
            </w:pPr>
          </w:p>
          <w:p w14:paraId="7F5336A2" w14:textId="66EEDB1F" w:rsidR="00A154DF" w:rsidRPr="008C23B8" w:rsidRDefault="00A154DF" w:rsidP="00C4029F">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PDP (Performance and Development) roundtables to authenticate this.</w:t>
            </w:r>
          </w:p>
          <w:p w14:paraId="4622E711" w14:textId="77777777" w:rsidR="00AC25E4" w:rsidRPr="008C23B8" w:rsidRDefault="00AC25E4" w:rsidP="00AC25E4">
            <w:pPr>
              <w:pStyle w:val="ListParagraph"/>
              <w:spacing w:after="0" w:line="240" w:lineRule="auto"/>
              <w:ind w:left="360"/>
              <w:rPr>
                <w:rFonts w:ascii="Verdana" w:hAnsi="Verdana"/>
                <w:color w:val="auto"/>
                <w:sz w:val="20"/>
                <w:szCs w:val="20"/>
              </w:rPr>
            </w:pPr>
          </w:p>
          <w:p w14:paraId="6CEDF534" w14:textId="215E149B" w:rsidR="00A154DF" w:rsidRPr="008C23B8" w:rsidRDefault="00A154DF" w:rsidP="00C4029F">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Stretch plans celebrated at staff meetings.</w:t>
            </w:r>
          </w:p>
          <w:p w14:paraId="7D3587D6" w14:textId="77777777" w:rsidR="00A154DF" w:rsidRPr="008C23B8" w:rsidRDefault="00A154DF" w:rsidP="00940E97">
            <w:pPr>
              <w:spacing w:after="0" w:line="240" w:lineRule="auto"/>
              <w:rPr>
                <w:rFonts w:ascii="Verdana" w:hAnsi="Verdana"/>
                <w:color w:val="auto"/>
                <w:sz w:val="20"/>
                <w:szCs w:val="20"/>
              </w:rPr>
            </w:pPr>
          </w:p>
          <w:p w14:paraId="1EB5C666" w14:textId="77777777" w:rsidR="00A154DF" w:rsidRPr="008C23B8" w:rsidRDefault="00A154DF" w:rsidP="00940E97">
            <w:pPr>
              <w:spacing w:after="0" w:line="240" w:lineRule="auto"/>
              <w:rPr>
                <w:rFonts w:ascii="Verdana" w:hAnsi="Verdana"/>
                <w:color w:val="auto"/>
                <w:sz w:val="20"/>
                <w:szCs w:val="20"/>
              </w:rPr>
            </w:pPr>
          </w:p>
          <w:p w14:paraId="3E88F492" w14:textId="5D0606A3" w:rsidR="00A154DF" w:rsidRPr="008C23B8" w:rsidRDefault="00A154DF" w:rsidP="001E4F04">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lastRenderedPageBreak/>
              <w:t>Feedback presented at staff meetings for action / implementation.</w:t>
            </w:r>
          </w:p>
          <w:p w14:paraId="36E9710A" w14:textId="77777777" w:rsidR="00A154DF" w:rsidRPr="008C23B8" w:rsidRDefault="00A154DF" w:rsidP="00940E97">
            <w:pPr>
              <w:spacing w:after="0" w:line="240" w:lineRule="auto"/>
              <w:rPr>
                <w:rFonts w:ascii="Verdana" w:hAnsi="Verdana"/>
                <w:color w:val="auto"/>
                <w:sz w:val="20"/>
                <w:szCs w:val="20"/>
              </w:rPr>
            </w:pPr>
          </w:p>
          <w:p w14:paraId="127643F8" w14:textId="6AC917E4" w:rsidR="00A154DF" w:rsidRPr="008C23B8" w:rsidRDefault="00A154DF" w:rsidP="00940E97">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PLTs operating as learning areas provide evidence that differentiation is taking place in all classes.</w:t>
            </w:r>
          </w:p>
          <w:p w14:paraId="3FA67DDD" w14:textId="77777777" w:rsidR="00A154DF" w:rsidRPr="008C23B8" w:rsidRDefault="00A154DF" w:rsidP="00940E97">
            <w:pPr>
              <w:pStyle w:val="ListParagraph"/>
              <w:spacing w:after="0" w:line="240" w:lineRule="auto"/>
              <w:ind w:left="360"/>
              <w:rPr>
                <w:rFonts w:ascii="Verdana" w:hAnsi="Verdana"/>
                <w:color w:val="auto"/>
                <w:sz w:val="20"/>
                <w:szCs w:val="20"/>
              </w:rPr>
            </w:pPr>
          </w:p>
          <w:p w14:paraId="441762FA" w14:textId="6CF439F0" w:rsidR="00A154DF" w:rsidRPr="008C23B8" w:rsidRDefault="00A154DF" w:rsidP="00C4029F">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Celebrate examples of this at staff meetings</w:t>
            </w:r>
          </w:p>
          <w:p w14:paraId="5EDB152A" w14:textId="77777777" w:rsidR="00A154DF" w:rsidRPr="008C23B8" w:rsidRDefault="00A154DF" w:rsidP="00940E97">
            <w:pPr>
              <w:spacing w:after="0" w:line="240" w:lineRule="auto"/>
              <w:rPr>
                <w:rFonts w:ascii="Verdana" w:hAnsi="Verdana"/>
                <w:color w:val="auto"/>
                <w:sz w:val="20"/>
                <w:szCs w:val="20"/>
              </w:rPr>
            </w:pPr>
          </w:p>
          <w:p w14:paraId="306733DB" w14:textId="77777777" w:rsidR="00A154DF" w:rsidRPr="008C23B8" w:rsidRDefault="00A154DF" w:rsidP="00940E97">
            <w:pPr>
              <w:spacing w:after="0" w:line="240" w:lineRule="auto"/>
              <w:rPr>
                <w:rFonts w:ascii="Verdana" w:hAnsi="Verdana"/>
                <w:color w:val="auto"/>
                <w:sz w:val="20"/>
                <w:szCs w:val="20"/>
              </w:rPr>
            </w:pPr>
          </w:p>
          <w:p w14:paraId="1DA82E22" w14:textId="12A6E53F" w:rsidR="00A154DF" w:rsidRPr="008C23B8" w:rsidRDefault="00A154DF" w:rsidP="001E4F04">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Document revised roles. Implement revised and effective structures.</w:t>
            </w:r>
          </w:p>
          <w:p w14:paraId="5731AF61" w14:textId="77777777" w:rsidR="00A154DF" w:rsidRPr="008C23B8" w:rsidRDefault="00A154DF" w:rsidP="001E4F04">
            <w:pPr>
              <w:spacing w:after="0" w:line="240" w:lineRule="auto"/>
              <w:rPr>
                <w:rFonts w:ascii="Verdana" w:hAnsi="Verdana"/>
                <w:color w:val="auto"/>
                <w:sz w:val="20"/>
                <w:szCs w:val="20"/>
              </w:rPr>
            </w:pPr>
          </w:p>
          <w:p w14:paraId="7994E3CD" w14:textId="3FCFE7E9" w:rsidR="00A154DF" w:rsidRPr="008C23B8" w:rsidRDefault="00A154DF" w:rsidP="001E4F04">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Facebook page visits – school web site has professional and up-to-date appearance.</w:t>
            </w:r>
          </w:p>
          <w:p w14:paraId="7F7013FC" w14:textId="77777777" w:rsidR="00A154DF" w:rsidRPr="008C23B8" w:rsidRDefault="00A154DF" w:rsidP="00940E97">
            <w:pPr>
              <w:pStyle w:val="ListParagraph"/>
              <w:spacing w:after="0" w:line="240" w:lineRule="auto"/>
              <w:ind w:left="360"/>
              <w:rPr>
                <w:rFonts w:ascii="Verdana" w:hAnsi="Verdana"/>
                <w:color w:val="auto"/>
                <w:sz w:val="20"/>
                <w:szCs w:val="20"/>
              </w:rPr>
            </w:pPr>
          </w:p>
          <w:p w14:paraId="639F07F6" w14:textId="77777777" w:rsidR="00A154DF" w:rsidRPr="008C23B8" w:rsidRDefault="00A154DF" w:rsidP="00C4029F">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Establish a data team representative of learning areas and interested staff to gather and analyse data and to provide action items.</w:t>
            </w:r>
          </w:p>
          <w:p w14:paraId="67016499" w14:textId="77777777" w:rsidR="00A154DF" w:rsidRPr="008C23B8" w:rsidRDefault="00A154DF" w:rsidP="00940E97">
            <w:pPr>
              <w:pStyle w:val="ListParagraph"/>
              <w:rPr>
                <w:rFonts w:ascii="Verdana" w:hAnsi="Verdana"/>
                <w:color w:val="auto"/>
                <w:sz w:val="20"/>
                <w:szCs w:val="20"/>
              </w:rPr>
            </w:pPr>
          </w:p>
          <w:p w14:paraId="1839A45F" w14:textId="57A43A19" w:rsidR="00A154DF" w:rsidRPr="008C23B8" w:rsidRDefault="00A154DF" w:rsidP="001E4F04">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‘N’ assessments reduced per 2015 baseline.</w:t>
            </w:r>
          </w:p>
          <w:p w14:paraId="76638EA0" w14:textId="042EF07C" w:rsidR="00A154DF" w:rsidRPr="008C23B8" w:rsidRDefault="00A154DF" w:rsidP="001E4F04">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Staff survey data – short and long form</w:t>
            </w:r>
          </w:p>
          <w:p w14:paraId="729384F4" w14:textId="77777777" w:rsidR="00A154DF" w:rsidRPr="008C23B8" w:rsidRDefault="00A154DF" w:rsidP="002A42DD">
            <w:pPr>
              <w:spacing w:after="0" w:line="240" w:lineRule="auto"/>
              <w:rPr>
                <w:rFonts w:ascii="Verdana" w:hAnsi="Verdana"/>
                <w:color w:val="auto"/>
                <w:sz w:val="20"/>
                <w:szCs w:val="20"/>
              </w:rPr>
            </w:pPr>
          </w:p>
          <w:p w14:paraId="60FA85C1" w14:textId="21D9AD26" w:rsidR="00A154DF" w:rsidRPr="008C23B8" w:rsidRDefault="00A154DF" w:rsidP="002A42DD">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Relatable role models support engagement and learning.</w:t>
            </w:r>
          </w:p>
          <w:p w14:paraId="6F701AD1" w14:textId="63075A21" w:rsidR="00A154DF" w:rsidRPr="008C23B8" w:rsidRDefault="00A154DF" w:rsidP="001E4F04">
            <w:pPr>
              <w:spacing w:after="0" w:line="240" w:lineRule="auto"/>
              <w:rPr>
                <w:rFonts w:ascii="Verdana" w:hAnsi="Verdana"/>
                <w:color w:val="auto"/>
                <w:sz w:val="20"/>
                <w:szCs w:val="20"/>
              </w:rPr>
            </w:pPr>
          </w:p>
        </w:tc>
      </w:tr>
      <w:tr w:rsidR="00A154DF" w:rsidRPr="008C23B8" w14:paraId="5C6C4161" w14:textId="77777777" w:rsidTr="00AC25E4">
        <w:trPr>
          <w:trHeight w:val="1408"/>
        </w:trPr>
        <w:tc>
          <w:tcPr>
            <w:tcW w:w="3652" w:type="dxa"/>
            <w:shd w:val="clear" w:color="auto" w:fill="D9D9D9"/>
          </w:tcPr>
          <w:p w14:paraId="33B3D896" w14:textId="6949D14C" w:rsidR="00A154DF" w:rsidRPr="008C23B8" w:rsidRDefault="00A154DF" w:rsidP="00C4029F">
            <w:pPr>
              <w:spacing w:after="0" w:line="240" w:lineRule="auto"/>
              <w:rPr>
                <w:rFonts w:ascii="Verdana" w:hAnsi="Verdana"/>
                <w:b/>
                <w:color w:val="76923C"/>
                <w:sz w:val="20"/>
                <w:szCs w:val="20"/>
              </w:rPr>
            </w:pPr>
            <w:r w:rsidRPr="008C23B8">
              <w:rPr>
                <w:rFonts w:ascii="Verdana" w:hAnsi="Verdana"/>
                <w:b/>
                <w:color w:val="76923C"/>
                <w:sz w:val="20"/>
                <w:szCs w:val="20"/>
              </w:rPr>
              <w:lastRenderedPageBreak/>
              <w:t>Year 2</w:t>
            </w:r>
          </w:p>
          <w:p w14:paraId="1588B76E" w14:textId="77777777" w:rsidR="00A154DF" w:rsidRPr="008C23B8" w:rsidRDefault="00A154DF" w:rsidP="00C4029F">
            <w:pPr>
              <w:spacing w:after="0" w:line="240" w:lineRule="auto"/>
              <w:rPr>
                <w:rFonts w:ascii="Verdana" w:hAnsi="Verdana"/>
                <w:b/>
                <w:color w:val="76923C"/>
                <w:sz w:val="20"/>
                <w:szCs w:val="20"/>
              </w:rPr>
            </w:pPr>
          </w:p>
        </w:tc>
        <w:tc>
          <w:tcPr>
            <w:tcW w:w="5670" w:type="dxa"/>
            <w:shd w:val="clear" w:color="auto" w:fill="auto"/>
          </w:tcPr>
          <w:p w14:paraId="6207F4F9" w14:textId="77777777" w:rsidR="00A154DF" w:rsidRPr="008C23B8" w:rsidRDefault="00A154DF" w:rsidP="00940E97">
            <w:pPr>
              <w:spacing w:after="0" w:line="240" w:lineRule="auto"/>
              <w:ind w:left="360"/>
              <w:rPr>
                <w:rFonts w:ascii="Verdana" w:hAnsi="Verdana"/>
                <w:color w:val="auto"/>
                <w:sz w:val="20"/>
                <w:szCs w:val="20"/>
              </w:rPr>
            </w:pPr>
          </w:p>
          <w:p w14:paraId="664DF183" w14:textId="76340B28" w:rsidR="00A154DF" w:rsidRPr="008C23B8" w:rsidRDefault="00A154D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ILPs revisited to create a more personal and better documented account of student learning.</w:t>
            </w:r>
          </w:p>
          <w:p w14:paraId="3D331D0B" w14:textId="77777777" w:rsidR="00A154DF" w:rsidRPr="008C23B8" w:rsidRDefault="00A154DF" w:rsidP="00940E97">
            <w:pPr>
              <w:spacing w:after="0" w:line="240" w:lineRule="auto"/>
              <w:ind w:left="360"/>
              <w:rPr>
                <w:rFonts w:ascii="Verdana" w:hAnsi="Verdana"/>
                <w:color w:val="auto"/>
                <w:sz w:val="20"/>
                <w:szCs w:val="20"/>
              </w:rPr>
            </w:pPr>
          </w:p>
          <w:p w14:paraId="38F1AEA2" w14:textId="60177E6A" w:rsidR="00A154DF" w:rsidRPr="008C23B8" w:rsidRDefault="00A154D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Teachers refine their modelling and development of high expectations for student work and behaviour.</w:t>
            </w:r>
          </w:p>
          <w:p w14:paraId="2AC5551E" w14:textId="66445B61" w:rsidR="00A154DF" w:rsidRPr="008C23B8" w:rsidRDefault="00A154DF" w:rsidP="001E4F04">
            <w:pPr>
              <w:pStyle w:val="ListParagraph"/>
              <w:spacing w:after="0" w:line="240" w:lineRule="auto"/>
              <w:ind w:left="360"/>
              <w:rPr>
                <w:rFonts w:ascii="Verdana" w:hAnsi="Verdana"/>
                <w:color w:val="auto"/>
                <w:sz w:val="20"/>
                <w:szCs w:val="20"/>
              </w:rPr>
            </w:pPr>
            <w:r w:rsidRPr="008C23B8">
              <w:rPr>
                <w:rFonts w:ascii="Verdana" w:hAnsi="Verdana"/>
                <w:color w:val="auto"/>
                <w:sz w:val="20"/>
                <w:szCs w:val="20"/>
              </w:rPr>
              <w:t xml:space="preserve">. </w:t>
            </w:r>
          </w:p>
          <w:p w14:paraId="0509AB4B" w14:textId="2E6359C0" w:rsidR="00A154DF" w:rsidRPr="008C23B8" w:rsidRDefault="00A154DF" w:rsidP="001E4F04">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Teachers continue to provide a differentiated learning environment.</w:t>
            </w:r>
          </w:p>
          <w:p w14:paraId="5262A0CC" w14:textId="6A38DCFF" w:rsidR="00A154DF" w:rsidRPr="008C23B8" w:rsidRDefault="00A154DF" w:rsidP="002A42DD">
            <w:pPr>
              <w:spacing w:after="0" w:line="240" w:lineRule="auto"/>
              <w:rPr>
                <w:rFonts w:ascii="Verdana" w:hAnsi="Verdana"/>
                <w:color w:val="auto"/>
                <w:sz w:val="20"/>
                <w:szCs w:val="20"/>
              </w:rPr>
            </w:pPr>
            <w:r w:rsidRPr="008C23B8">
              <w:rPr>
                <w:rFonts w:ascii="Verdana" w:hAnsi="Verdana"/>
                <w:color w:val="auto"/>
                <w:sz w:val="20"/>
                <w:szCs w:val="20"/>
              </w:rPr>
              <w:t>.</w:t>
            </w:r>
          </w:p>
          <w:p w14:paraId="7905E94B" w14:textId="3AD8520B" w:rsidR="00A154DF" w:rsidRPr="008C23B8" w:rsidRDefault="00A154DF" w:rsidP="002A42DD">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Monitor student participation in extra-curricular activities.</w:t>
            </w:r>
          </w:p>
          <w:p w14:paraId="32EFB765" w14:textId="77777777" w:rsidR="00A154DF" w:rsidRPr="008C23B8" w:rsidRDefault="00A154DF" w:rsidP="002A42DD">
            <w:pPr>
              <w:spacing w:after="0" w:line="240" w:lineRule="auto"/>
              <w:rPr>
                <w:rFonts w:ascii="Verdana" w:hAnsi="Verdana"/>
                <w:color w:val="auto"/>
                <w:sz w:val="20"/>
                <w:szCs w:val="20"/>
              </w:rPr>
            </w:pPr>
          </w:p>
          <w:p w14:paraId="44F3020B" w14:textId="435747FE" w:rsidR="00A154DF" w:rsidRPr="008C23B8" w:rsidRDefault="00A154DF" w:rsidP="002A42DD">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With students and parents on school council, review curriculum and investigate individualized pathways</w:t>
            </w:r>
          </w:p>
          <w:p w14:paraId="36D45C67" w14:textId="77777777" w:rsidR="00A154DF" w:rsidRPr="008C23B8" w:rsidRDefault="00A154DF" w:rsidP="002A42DD">
            <w:pPr>
              <w:spacing w:after="0" w:line="240" w:lineRule="auto"/>
              <w:rPr>
                <w:rFonts w:ascii="Verdana" w:hAnsi="Verdana"/>
                <w:color w:val="auto"/>
                <w:sz w:val="20"/>
                <w:szCs w:val="20"/>
              </w:rPr>
            </w:pPr>
          </w:p>
          <w:p w14:paraId="223DD31F" w14:textId="77777777" w:rsidR="00A154DF" w:rsidRPr="008C23B8" w:rsidRDefault="00A154DF" w:rsidP="002A42DD">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Reach level five of HRS</w:t>
            </w:r>
          </w:p>
          <w:p w14:paraId="4CA55D18" w14:textId="77777777" w:rsidR="00A154DF" w:rsidRPr="008C23B8" w:rsidRDefault="00A154DF" w:rsidP="002D7960">
            <w:pPr>
              <w:spacing w:after="0" w:line="240" w:lineRule="auto"/>
              <w:rPr>
                <w:rFonts w:ascii="Verdana" w:hAnsi="Verdana"/>
                <w:color w:val="auto"/>
                <w:sz w:val="20"/>
                <w:szCs w:val="20"/>
              </w:rPr>
            </w:pPr>
          </w:p>
          <w:p w14:paraId="4EA1B5D5" w14:textId="53423776" w:rsidR="00A154DF" w:rsidRPr="008C23B8" w:rsidRDefault="00A154DF" w:rsidP="002D7960">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Foster alumni links and community connections.</w:t>
            </w:r>
          </w:p>
        </w:tc>
        <w:tc>
          <w:tcPr>
            <w:tcW w:w="5670" w:type="dxa"/>
            <w:shd w:val="clear" w:color="auto" w:fill="auto"/>
          </w:tcPr>
          <w:p w14:paraId="459CE262" w14:textId="77777777" w:rsidR="00A154DF" w:rsidRPr="008C23B8" w:rsidRDefault="00A154DF" w:rsidP="00940E97">
            <w:pPr>
              <w:pStyle w:val="ListParagraph"/>
              <w:spacing w:after="0" w:line="240" w:lineRule="auto"/>
              <w:ind w:left="360"/>
              <w:rPr>
                <w:rFonts w:ascii="Verdana" w:hAnsi="Verdana"/>
                <w:color w:val="auto"/>
                <w:sz w:val="20"/>
                <w:szCs w:val="20"/>
              </w:rPr>
            </w:pPr>
          </w:p>
          <w:p w14:paraId="2EA5B653" w14:textId="2ABC1ECA" w:rsidR="00A154DF" w:rsidRPr="008C23B8" w:rsidRDefault="00A154DF" w:rsidP="00C4029F">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Revised I</w:t>
            </w:r>
            <w:r w:rsidR="00AC25E4" w:rsidRPr="008C23B8">
              <w:rPr>
                <w:rFonts w:ascii="Verdana" w:hAnsi="Verdana"/>
                <w:color w:val="auto"/>
                <w:sz w:val="20"/>
                <w:szCs w:val="20"/>
              </w:rPr>
              <w:t>LP in place for 90% of students</w:t>
            </w:r>
          </w:p>
          <w:p w14:paraId="0DF5F4D1" w14:textId="77777777" w:rsidR="00AC25E4" w:rsidRPr="008C23B8" w:rsidRDefault="00AC25E4" w:rsidP="00AC25E4">
            <w:pPr>
              <w:pStyle w:val="ListParagraph"/>
              <w:spacing w:after="0" w:line="240" w:lineRule="auto"/>
              <w:ind w:left="360"/>
              <w:rPr>
                <w:rFonts w:ascii="Verdana" w:hAnsi="Verdana"/>
                <w:color w:val="auto"/>
                <w:sz w:val="20"/>
                <w:szCs w:val="20"/>
              </w:rPr>
            </w:pPr>
          </w:p>
          <w:p w14:paraId="2CC98C4A" w14:textId="77777777" w:rsidR="00A154DF" w:rsidRPr="008C23B8" w:rsidRDefault="00A154DF" w:rsidP="00C4029F">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Data from students and staff collected as evidence to demonstrate this.</w:t>
            </w:r>
          </w:p>
          <w:p w14:paraId="6835C7FC" w14:textId="77777777" w:rsidR="00A154DF" w:rsidRPr="008C23B8" w:rsidRDefault="00A154DF" w:rsidP="001E4F04">
            <w:pPr>
              <w:spacing w:after="0" w:line="240" w:lineRule="auto"/>
              <w:rPr>
                <w:rFonts w:ascii="Verdana" w:hAnsi="Verdana"/>
                <w:color w:val="auto"/>
                <w:sz w:val="20"/>
                <w:szCs w:val="20"/>
              </w:rPr>
            </w:pPr>
          </w:p>
          <w:p w14:paraId="00598CC4" w14:textId="0679F008" w:rsidR="00A154DF" w:rsidRPr="008C23B8" w:rsidRDefault="00A154DF" w:rsidP="00C4029F">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Reduced incident reports per 2015 baseline.</w:t>
            </w:r>
          </w:p>
          <w:p w14:paraId="2FBDA9B4" w14:textId="77777777" w:rsidR="00AC25E4" w:rsidRPr="008C23B8" w:rsidRDefault="00AC25E4" w:rsidP="00AC25E4">
            <w:pPr>
              <w:spacing w:after="0" w:line="240" w:lineRule="auto"/>
              <w:rPr>
                <w:rFonts w:ascii="Verdana" w:hAnsi="Verdana"/>
                <w:color w:val="auto"/>
                <w:sz w:val="20"/>
                <w:szCs w:val="20"/>
              </w:rPr>
            </w:pPr>
          </w:p>
          <w:p w14:paraId="088438F8" w14:textId="654B22CE" w:rsidR="00A154DF" w:rsidRPr="008C23B8" w:rsidRDefault="00A154DF" w:rsidP="00C4029F">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Increased ‘high gain’ in NAPLAN per 2015 baseline.</w:t>
            </w:r>
          </w:p>
          <w:p w14:paraId="2F7A9950" w14:textId="77777777" w:rsidR="00A154DF" w:rsidRPr="008C23B8" w:rsidRDefault="00A154DF" w:rsidP="001E4F04">
            <w:pPr>
              <w:spacing w:after="0" w:line="240" w:lineRule="auto"/>
              <w:rPr>
                <w:rFonts w:ascii="Verdana" w:hAnsi="Verdana"/>
                <w:color w:val="auto"/>
                <w:sz w:val="20"/>
                <w:szCs w:val="20"/>
              </w:rPr>
            </w:pPr>
          </w:p>
          <w:p w14:paraId="7245FB1D" w14:textId="15219D60" w:rsidR="00A154DF" w:rsidRPr="008C23B8" w:rsidRDefault="00A154DF" w:rsidP="00C4029F">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Teachers can provide (observations) evidence that differentiation is taking place in all classes. Differentiated tasks will be evident – documentary evidence.</w:t>
            </w:r>
          </w:p>
          <w:p w14:paraId="5EFD0D66" w14:textId="77777777" w:rsidR="00A154DF" w:rsidRPr="008C23B8" w:rsidRDefault="00A154DF" w:rsidP="00AC25E4">
            <w:pPr>
              <w:spacing w:after="0" w:line="240" w:lineRule="auto"/>
              <w:rPr>
                <w:rFonts w:ascii="Verdana" w:hAnsi="Verdana"/>
                <w:color w:val="auto"/>
                <w:sz w:val="20"/>
                <w:szCs w:val="20"/>
              </w:rPr>
            </w:pPr>
          </w:p>
          <w:p w14:paraId="01BF8F4F" w14:textId="3DD01DAC" w:rsidR="00A154DF" w:rsidRPr="008C23B8" w:rsidRDefault="00A154DF" w:rsidP="00C4029F">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Implement effective c</w:t>
            </w:r>
            <w:r w:rsidR="00AC25E4" w:rsidRPr="008C23B8">
              <w:rPr>
                <w:rFonts w:ascii="Verdana" w:hAnsi="Verdana"/>
                <w:color w:val="auto"/>
                <w:sz w:val="20"/>
                <w:szCs w:val="20"/>
              </w:rPr>
              <w:t>hanges identified in the review</w:t>
            </w:r>
          </w:p>
          <w:p w14:paraId="740F1D1B" w14:textId="77777777" w:rsidR="00AC25E4" w:rsidRPr="008C23B8" w:rsidRDefault="00AC25E4" w:rsidP="00AC25E4">
            <w:pPr>
              <w:pStyle w:val="ListParagraph"/>
              <w:spacing w:after="0" w:line="240" w:lineRule="auto"/>
              <w:ind w:left="360"/>
              <w:rPr>
                <w:rFonts w:ascii="Verdana" w:hAnsi="Verdana"/>
                <w:color w:val="auto"/>
                <w:sz w:val="20"/>
                <w:szCs w:val="20"/>
              </w:rPr>
            </w:pPr>
          </w:p>
          <w:p w14:paraId="2CE98246" w14:textId="77777777" w:rsidR="00A154DF" w:rsidRPr="008C23B8" w:rsidRDefault="00A154DF" w:rsidP="00C4029F">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Identified appropriate communication channels within the school community.</w:t>
            </w:r>
          </w:p>
          <w:p w14:paraId="1537703B" w14:textId="77777777" w:rsidR="00A154DF" w:rsidRPr="008C23B8" w:rsidRDefault="00A154DF" w:rsidP="00C4029F">
            <w:pPr>
              <w:spacing w:after="0" w:line="240" w:lineRule="auto"/>
              <w:rPr>
                <w:rFonts w:ascii="Verdana" w:hAnsi="Verdana"/>
                <w:color w:val="auto"/>
                <w:sz w:val="20"/>
                <w:szCs w:val="20"/>
              </w:rPr>
            </w:pPr>
          </w:p>
          <w:p w14:paraId="0AD945C7" w14:textId="77777777" w:rsidR="00A154DF" w:rsidRPr="008C23B8" w:rsidRDefault="00A154DF" w:rsidP="00C4029F">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Parent Information sessions are conducted.</w:t>
            </w:r>
          </w:p>
          <w:p w14:paraId="4C569B90" w14:textId="77777777" w:rsidR="00A154DF" w:rsidRPr="008C23B8" w:rsidRDefault="00A154DF" w:rsidP="00C4029F">
            <w:pPr>
              <w:spacing w:after="0" w:line="240" w:lineRule="auto"/>
              <w:rPr>
                <w:rFonts w:ascii="Verdana" w:hAnsi="Verdana"/>
                <w:color w:val="auto"/>
                <w:sz w:val="20"/>
                <w:szCs w:val="20"/>
              </w:rPr>
            </w:pPr>
          </w:p>
          <w:p w14:paraId="319ACCF6" w14:textId="77777777" w:rsidR="00A154DF" w:rsidRPr="008C23B8" w:rsidRDefault="00A154DF" w:rsidP="00C4029F">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Data on levels of participation is collected and analysed.</w:t>
            </w:r>
          </w:p>
          <w:p w14:paraId="47726A80" w14:textId="77777777" w:rsidR="00AC25E4" w:rsidRPr="008C23B8" w:rsidRDefault="00AC25E4" w:rsidP="00AC25E4">
            <w:pPr>
              <w:spacing w:after="0" w:line="240" w:lineRule="auto"/>
              <w:rPr>
                <w:rFonts w:ascii="Verdana" w:hAnsi="Verdana"/>
                <w:color w:val="auto"/>
                <w:sz w:val="20"/>
                <w:szCs w:val="20"/>
              </w:rPr>
            </w:pPr>
          </w:p>
          <w:p w14:paraId="25048026" w14:textId="1EFB8A96" w:rsidR="00A154DF" w:rsidRPr="008C23B8" w:rsidRDefault="00A154DF" w:rsidP="00C4029F">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Review team established and prepares recommendations.</w:t>
            </w:r>
          </w:p>
          <w:p w14:paraId="330054B1" w14:textId="77777777" w:rsidR="00A154DF" w:rsidRPr="008C23B8" w:rsidRDefault="00A154DF" w:rsidP="002A42DD">
            <w:pPr>
              <w:pStyle w:val="ListParagraph"/>
              <w:spacing w:after="0" w:line="240" w:lineRule="auto"/>
              <w:ind w:left="360"/>
              <w:rPr>
                <w:rFonts w:ascii="Verdana" w:hAnsi="Verdana"/>
                <w:color w:val="auto"/>
                <w:sz w:val="20"/>
                <w:szCs w:val="20"/>
              </w:rPr>
            </w:pPr>
          </w:p>
          <w:p w14:paraId="38B4EF66" w14:textId="77777777" w:rsidR="00A154DF" w:rsidRPr="008C23B8" w:rsidRDefault="00A154DF" w:rsidP="00C4029F">
            <w:pPr>
              <w:spacing w:after="0" w:line="240" w:lineRule="auto"/>
              <w:rPr>
                <w:rFonts w:ascii="Verdana" w:hAnsi="Verdana"/>
                <w:color w:val="auto"/>
                <w:sz w:val="20"/>
                <w:szCs w:val="20"/>
              </w:rPr>
            </w:pPr>
          </w:p>
          <w:p w14:paraId="5AD59DE0" w14:textId="41EE6A87" w:rsidR="00A154DF" w:rsidRPr="008C23B8" w:rsidRDefault="00A154DF" w:rsidP="002D7960">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Staff survey data – short and long form</w:t>
            </w:r>
          </w:p>
          <w:p w14:paraId="72799468" w14:textId="77777777" w:rsidR="00AC25E4" w:rsidRPr="008C23B8" w:rsidRDefault="00AC25E4" w:rsidP="00AC25E4">
            <w:pPr>
              <w:pStyle w:val="ListParagraph"/>
              <w:spacing w:after="0" w:line="240" w:lineRule="auto"/>
              <w:ind w:left="360"/>
              <w:rPr>
                <w:rFonts w:ascii="Verdana" w:hAnsi="Verdana"/>
                <w:color w:val="auto"/>
                <w:sz w:val="20"/>
                <w:szCs w:val="20"/>
              </w:rPr>
            </w:pPr>
          </w:p>
          <w:p w14:paraId="08FC91A6" w14:textId="1BB4D152" w:rsidR="00A154DF" w:rsidRPr="008C23B8" w:rsidRDefault="00A154DF" w:rsidP="00AC25E4">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Demonstrated alumni links and community connections.</w:t>
            </w:r>
          </w:p>
        </w:tc>
      </w:tr>
      <w:tr w:rsidR="00A154DF" w:rsidRPr="008C23B8" w14:paraId="73DBB2FB" w14:textId="77777777" w:rsidTr="002809D8">
        <w:trPr>
          <w:trHeight w:val="1683"/>
        </w:trPr>
        <w:tc>
          <w:tcPr>
            <w:tcW w:w="3652" w:type="dxa"/>
            <w:shd w:val="clear" w:color="auto" w:fill="D9D9D9"/>
          </w:tcPr>
          <w:p w14:paraId="4015094B" w14:textId="2EBDC69F" w:rsidR="00A154DF" w:rsidRPr="008C23B8" w:rsidRDefault="00A154DF" w:rsidP="00C4029F">
            <w:pPr>
              <w:spacing w:after="0" w:line="240" w:lineRule="auto"/>
              <w:rPr>
                <w:rFonts w:ascii="Verdana" w:hAnsi="Verdana"/>
                <w:b/>
                <w:color w:val="76923C"/>
                <w:sz w:val="20"/>
                <w:szCs w:val="20"/>
              </w:rPr>
            </w:pPr>
            <w:r w:rsidRPr="008C23B8">
              <w:rPr>
                <w:rFonts w:ascii="Verdana" w:hAnsi="Verdana"/>
                <w:b/>
                <w:color w:val="76923C"/>
                <w:sz w:val="20"/>
                <w:szCs w:val="20"/>
              </w:rPr>
              <w:t>Year 3</w:t>
            </w:r>
          </w:p>
          <w:p w14:paraId="02126109" w14:textId="77777777" w:rsidR="00A154DF" w:rsidRPr="008C23B8" w:rsidRDefault="00A154DF" w:rsidP="00C4029F">
            <w:pPr>
              <w:spacing w:after="0" w:line="240" w:lineRule="auto"/>
              <w:rPr>
                <w:rFonts w:ascii="Verdana" w:hAnsi="Verdana"/>
                <w:b/>
                <w:color w:val="76923C"/>
                <w:sz w:val="20"/>
                <w:szCs w:val="20"/>
              </w:rPr>
            </w:pPr>
          </w:p>
        </w:tc>
        <w:tc>
          <w:tcPr>
            <w:tcW w:w="5670" w:type="dxa"/>
            <w:shd w:val="clear" w:color="auto" w:fill="auto"/>
          </w:tcPr>
          <w:p w14:paraId="0FF0EB94" w14:textId="77777777" w:rsidR="00A154DF" w:rsidRPr="008C23B8" w:rsidRDefault="00A154DF" w:rsidP="00C4029F">
            <w:pPr>
              <w:spacing w:after="0" w:line="240" w:lineRule="auto"/>
              <w:rPr>
                <w:rFonts w:ascii="Verdana" w:hAnsi="Verdana"/>
                <w:color w:val="auto"/>
                <w:sz w:val="20"/>
                <w:szCs w:val="20"/>
              </w:rPr>
            </w:pPr>
          </w:p>
          <w:p w14:paraId="288A4304" w14:textId="1CE27751" w:rsidR="00A154DF" w:rsidRPr="008C23B8" w:rsidRDefault="00A154DF" w:rsidP="002A42DD">
            <w:pPr>
              <w:pStyle w:val="ListParagraph"/>
              <w:numPr>
                <w:ilvl w:val="0"/>
                <w:numId w:val="31"/>
              </w:numPr>
              <w:spacing w:after="0" w:line="240" w:lineRule="auto"/>
              <w:ind w:left="346" w:hanging="283"/>
              <w:rPr>
                <w:rFonts w:ascii="Verdana" w:hAnsi="Verdana"/>
                <w:color w:val="auto"/>
                <w:sz w:val="20"/>
                <w:szCs w:val="20"/>
              </w:rPr>
            </w:pPr>
            <w:r w:rsidRPr="008C23B8">
              <w:rPr>
                <w:rFonts w:ascii="Verdana" w:hAnsi="Verdana"/>
                <w:color w:val="auto"/>
                <w:sz w:val="20"/>
                <w:szCs w:val="20"/>
              </w:rPr>
              <w:t>Implement review outcomes that individualize student learning programs.</w:t>
            </w:r>
          </w:p>
          <w:p w14:paraId="4E65DFB2" w14:textId="77777777" w:rsidR="00A154DF" w:rsidRPr="008C23B8" w:rsidRDefault="00A154DF" w:rsidP="002D7960">
            <w:pPr>
              <w:pStyle w:val="ListParagraph"/>
              <w:spacing w:after="0" w:line="240" w:lineRule="auto"/>
              <w:ind w:left="346"/>
              <w:rPr>
                <w:rFonts w:ascii="Verdana" w:hAnsi="Verdana"/>
                <w:color w:val="auto"/>
                <w:sz w:val="20"/>
                <w:szCs w:val="20"/>
              </w:rPr>
            </w:pPr>
          </w:p>
          <w:p w14:paraId="4B7FC077" w14:textId="7F076733" w:rsidR="00A154DF" w:rsidRPr="008C23B8" w:rsidRDefault="00A154DF" w:rsidP="002A42DD">
            <w:pPr>
              <w:pStyle w:val="ListParagraph"/>
              <w:numPr>
                <w:ilvl w:val="0"/>
                <w:numId w:val="31"/>
              </w:numPr>
              <w:spacing w:after="0" w:line="240" w:lineRule="auto"/>
              <w:ind w:left="346" w:hanging="283"/>
              <w:rPr>
                <w:rFonts w:ascii="Verdana" w:hAnsi="Verdana"/>
                <w:color w:val="auto"/>
                <w:sz w:val="20"/>
                <w:szCs w:val="20"/>
              </w:rPr>
            </w:pPr>
            <w:r w:rsidRPr="008C23B8">
              <w:rPr>
                <w:rFonts w:ascii="Verdana" w:hAnsi="Verdana"/>
                <w:color w:val="auto"/>
                <w:sz w:val="20"/>
                <w:szCs w:val="20"/>
              </w:rPr>
              <w:t>Foster alumni links and community connections.</w:t>
            </w:r>
          </w:p>
          <w:p w14:paraId="370824A2" w14:textId="77777777" w:rsidR="00A154DF" w:rsidRPr="008C23B8" w:rsidRDefault="00A154DF" w:rsidP="002D7960">
            <w:pPr>
              <w:pStyle w:val="ListParagraph"/>
              <w:spacing w:after="0" w:line="240" w:lineRule="auto"/>
              <w:ind w:left="346"/>
              <w:rPr>
                <w:rFonts w:ascii="Verdana" w:hAnsi="Verdana"/>
                <w:color w:val="auto"/>
                <w:sz w:val="20"/>
                <w:szCs w:val="20"/>
              </w:rPr>
            </w:pPr>
          </w:p>
          <w:p w14:paraId="07BB7405" w14:textId="77777777" w:rsidR="00A154DF" w:rsidRPr="008C23B8" w:rsidRDefault="00A154DF" w:rsidP="002809D8">
            <w:pPr>
              <w:spacing w:after="0" w:line="240" w:lineRule="auto"/>
              <w:rPr>
                <w:rFonts w:ascii="Verdana" w:hAnsi="Verdana"/>
                <w:color w:val="auto"/>
                <w:sz w:val="20"/>
                <w:szCs w:val="20"/>
              </w:rPr>
            </w:pPr>
          </w:p>
        </w:tc>
        <w:tc>
          <w:tcPr>
            <w:tcW w:w="5670" w:type="dxa"/>
            <w:shd w:val="clear" w:color="auto" w:fill="auto"/>
          </w:tcPr>
          <w:p w14:paraId="058F9078" w14:textId="77777777" w:rsidR="00A154DF" w:rsidRPr="008C23B8" w:rsidRDefault="00A154DF" w:rsidP="002A42DD">
            <w:pPr>
              <w:spacing w:after="0" w:line="240" w:lineRule="auto"/>
              <w:rPr>
                <w:rFonts w:ascii="Verdana" w:hAnsi="Verdana"/>
                <w:color w:val="auto"/>
                <w:sz w:val="20"/>
                <w:szCs w:val="20"/>
              </w:rPr>
            </w:pPr>
          </w:p>
          <w:p w14:paraId="29A47189" w14:textId="35438828" w:rsidR="00A154DF" w:rsidRPr="008C23B8" w:rsidRDefault="00A154DF" w:rsidP="002809D8">
            <w:pPr>
              <w:pStyle w:val="ListParagraph"/>
              <w:numPr>
                <w:ilvl w:val="0"/>
                <w:numId w:val="31"/>
              </w:numPr>
              <w:spacing w:after="0" w:line="240" w:lineRule="auto"/>
              <w:rPr>
                <w:rFonts w:ascii="Verdana" w:hAnsi="Verdana"/>
                <w:color w:val="auto"/>
                <w:sz w:val="20"/>
                <w:szCs w:val="20"/>
              </w:rPr>
            </w:pPr>
            <w:r w:rsidRPr="008C23B8">
              <w:rPr>
                <w:rFonts w:ascii="Verdana" w:hAnsi="Verdana"/>
                <w:color w:val="auto"/>
                <w:sz w:val="20"/>
                <w:szCs w:val="20"/>
              </w:rPr>
              <w:t>Demonstrated individualized pathways</w:t>
            </w:r>
          </w:p>
          <w:p w14:paraId="7ACB2DDC" w14:textId="77777777" w:rsidR="00A154DF" w:rsidRPr="008C23B8" w:rsidRDefault="00A154DF" w:rsidP="002D7960">
            <w:pPr>
              <w:pStyle w:val="ListParagraph"/>
              <w:spacing w:after="0" w:line="240" w:lineRule="auto"/>
              <w:rPr>
                <w:rFonts w:ascii="Verdana" w:hAnsi="Verdana"/>
                <w:color w:val="auto"/>
                <w:sz w:val="20"/>
                <w:szCs w:val="20"/>
              </w:rPr>
            </w:pPr>
          </w:p>
          <w:p w14:paraId="24A44E8B" w14:textId="77777777" w:rsidR="00A154DF" w:rsidRPr="008C23B8" w:rsidRDefault="00A154DF" w:rsidP="002809D8">
            <w:pPr>
              <w:pStyle w:val="ListParagraph"/>
              <w:numPr>
                <w:ilvl w:val="0"/>
                <w:numId w:val="31"/>
              </w:numPr>
              <w:spacing w:after="0" w:line="240" w:lineRule="auto"/>
              <w:rPr>
                <w:rFonts w:ascii="Verdana" w:hAnsi="Verdana"/>
                <w:color w:val="auto"/>
                <w:sz w:val="20"/>
                <w:szCs w:val="20"/>
              </w:rPr>
            </w:pPr>
            <w:r w:rsidRPr="008C23B8">
              <w:rPr>
                <w:rFonts w:ascii="Verdana" w:hAnsi="Verdana"/>
                <w:color w:val="auto"/>
                <w:sz w:val="20"/>
                <w:szCs w:val="20"/>
              </w:rPr>
              <w:t>Demonstrated alumni links and community connections.</w:t>
            </w:r>
          </w:p>
          <w:p w14:paraId="0B486873" w14:textId="7D82E951" w:rsidR="00A154DF" w:rsidRPr="008C23B8" w:rsidRDefault="00A154DF" w:rsidP="002D7960">
            <w:pPr>
              <w:pStyle w:val="ListParagraph"/>
              <w:spacing w:after="0" w:line="240" w:lineRule="auto"/>
              <w:rPr>
                <w:rFonts w:ascii="Verdana" w:hAnsi="Verdana"/>
                <w:color w:val="auto"/>
                <w:sz w:val="20"/>
                <w:szCs w:val="20"/>
              </w:rPr>
            </w:pPr>
          </w:p>
        </w:tc>
      </w:tr>
      <w:tr w:rsidR="00A154DF" w:rsidRPr="008C23B8" w14:paraId="71B24B90" w14:textId="77777777" w:rsidTr="002809D8">
        <w:trPr>
          <w:trHeight w:val="1536"/>
        </w:trPr>
        <w:tc>
          <w:tcPr>
            <w:tcW w:w="3652" w:type="dxa"/>
            <w:shd w:val="clear" w:color="auto" w:fill="D9D9D9"/>
          </w:tcPr>
          <w:p w14:paraId="4E6E31A8" w14:textId="5FAB4E20" w:rsidR="00A154DF" w:rsidRPr="008C23B8" w:rsidRDefault="00A154DF" w:rsidP="00C4029F">
            <w:pPr>
              <w:spacing w:after="0" w:line="240" w:lineRule="auto"/>
              <w:rPr>
                <w:rFonts w:ascii="Verdana" w:hAnsi="Verdana"/>
                <w:b/>
                <w:color w:val="76923C"/>
                <w:sz w:val="20"/>
                <w:szCs w:val="20"/>
              </w:rPr>
            </w:pPr>
            <w:r w:rsidRPr="008C23B8">
              <w:rPr>
                <w:rFonts w:ascii="Verdana" w:hAnsi="Verdana"/>
                <w:b/>
                <w:color w:val="76923C"/>
                <w:sz w:val="20"/>
                <w:szCs w:val="20"/>
              </w:rPr>
              <w:t>Year 4</w:t>
            </w:r>
          </w:p>
          <w:p w14:paraId="7473D837" w14:textId="77777777" w:rsidR="00A154DF" w:rsidRPr="008C23B8" w:rsidRDefault="00A154DF" w:rsidP="00C4029F">
            <w:pPr>
              <w:spacing w:after="0" w:line="240" w:lineRule="auto"/>
              <w:rPr>
                <w:rFonts w:ascii="Verdana" w:hAnsi="Verdana"/>
                <w:b/>
                <w:color w:val="76923C"/>
                <w:sz w:val="20"/>
                <w:szCs w:val="20"/>
              </w:rPr>
            </w:pPr>
          </w:p>
        </w:tc>
        <w:tc>
          <w:tcPr>
            <w:tcW w:w="5670" w:type="dxa"/>
            <w:shd w:val="clear" w:color="auto" w:fill="auto"/>
          </w:tcPr>
          <w:p w14:paraId="171F24B8" w14:textId="77777777" w:rsidR="00A154DF" w:rsidRPr="008C23B8" w:rsidRDefault="00A154DF" w:rsidP="002D7960">
            <w:pPr>
              <w:pStyle w:val="ListParagraph"/>
              <w:spacing w:after="0" w:line="240" w:lineRule="auto"/>
              <w:ind w:left="360"/>
              <w:rPr>
                <w:rFonts w:ascii="Verdana" w:hAnsi="Verdana"/>
                <w:color w:val="auto"/>
                <w:sz w:val="20"/>
                <w:szCs w:val="20"/>
              </w:rPr>
            </w:pPr>
          </w:p>
          <w:p w14:paraId="32B8FADA" w14:textId="0E47098E" w:rsidR="00A154DF" w:rsidRPr="008C23B8" w:rsidRDefault="00A154DF" w:rsidP="002D7960">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Internal and self-regulated review and evaluation.</w:t>
            </w:r>
          </w:p>
          <w:p w14:paraId="1D2F0373" w14:textId="77777777" w:rsidR="00A154DF" w:rsidRPr="008C23B8" w:rsidRDefault="00A154DF" w:rsidP="002D7960">
            <w:pPr>
              <w:spacing w:after="0" w:line="240" w:lineRule="auto"/>
              <w:rPr>
                <w:rFonts w:ascii="Verdana" w:hAnsi="Verdana"/>
                <w:color w:val="auto"/>
                <w:sz w:val="20"/>
                <w:szCs w:val="20"/>
              </w:rPr>
            </w:pPr>
          </w:p>
          <w:p w14:paraId="794D1517" w14:textId="77777777" w:rsidR="00A154DF" w:rsidRPr="008C23B8" w:rsidRDefault="00A154DF" w:rsidP="002D7960">
            <w:pPr>
              <w:pStyle w:val="ListParagraph"/>
              <w:numPr>
                <w:ilvl w:val="0"/>
                <w:numId w:val="31"/>
              </w:numPr>
              <w:spacing w:after="0" w:line="240" w:lineRule="auto"/>
              <w:ind w:left="346" w:hanging="283"/>
              <w:rPr>
                <w:rFonts w:ascii="Verdana" w:hAnsi="Verdana"/>
                <w:color w:val="auto"/>
                <w:sz w:val="20"/>
                <w:szCs w:val="20"/>
              </w:rPr>
            </w:pPr>
            <w:r w:rsidRPr="008C23B8">
              <w:rPr>
                <w:rFonts w:ascii="Verdana" w:hAnsi="Verdana"/>
                <w:color w:val="auto"/>
                <w:sz w:val="20"/>
                <w:szCs w:val="20"/>
              </w:rPr>
              <w:t>Foster alumni links and community connections.</w:t>
            </w:r>
          </w:p>
          <w:p w14:paraId="3E630F41" w14:textId="77777777" w:rsidR="00A154DF" w:rsidRPr="008C23B8" w:rsidRDefault="00A154DF" w:rsidP="002D7960">
            <w:pPr>
              <w:spacing w:after="0" w:line="240" w:lineRule="auto"/>
              <w:rPr>
                <w:rFonts w:ascii="Verdana" w:hAnsi="Verdana"/>
                <w:color w:val="auto"/>
                <w:sz w:val="20"/>
                <w:szCs w:val="20"/>
              </w:rPr>
            </w:pPr>
          </w:p>
          <w:p w14:paraId="17868C26" w14:textId="77777777" w:rsidR="00A154DF" w:rsidRPr="008C23B8" w:rsidRDefault="00A154DF" w:rsidP="002809D8">
            <w:pPr>
              <w:spacing w:after="0" w:line="240" w:lineRule="auto"/>
              <w:rPr>
                <w:rFonts w:ascii="Verdana" w:hAnsi="Verdana"/>
                <w:color w:val="auto"/>
                <w:sz w:val="20"/>
                <w:szCs w:val="20"/>
              </w:rPr>
            </w:pPr>
          </w:p>
        </w:tc>
        <w:tc>
          <w:tcPr>
            <w:tcW w:w="5670" w:type="dxa"/>
            <w:shd w:val="clear" w:color="auto" w:fill="auto"/>
          </w:tcPr>
          <w:p w14:paraId="01A87044" w14:textId="77777777" w:rsidR="00A154DF" w:rsidRPr="008C23B8" w:rsidRDefault="00A154DF" w:rsidP="00C4029F">
            <w:pPr>
              <w:spacing w:after="0" w:line="240" w:lineRule="auto"/>
              <w:rPr>
                <w:rFonts w:ascii="Verdana" w:hAnsi="Verdana"/>
                <w:color w:val="auto"/>
                <w:sz w:val="20"/>
                <w:szCs w:val="20"/>
              </w:rPr>
            </w:pPr>
          </w:p>
          <w:p w14:paraId="35E78E8F" w14:textId="2B64D5D9" w:rsidR="00A154DF" w:rsidRPr="008C23B8" w:rsidRDefault="00A154DF" w:rsidP="002D7960">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Review conducted</w:t>
            </w:r>
          </w:p>
          <w:p w14:paraId="56464E26" w14:textId="77777777" w:rsidR="00A154DF" w:rsidRPr="008C23B8" w:rsidRDefault="00A154DF" w:rsidP="00C4029F">
            <w:pPr>
              <w:spacing w:after="0" w:line="240" w:lineRule="auto"/>
              <w:rPr>
                <w:rFonts w:ascii="Verdana" w:hAnsi="Verdana"/>
                <w:color w:val="auto"/>
                <w:sz w:val="20"/>
                <w:szCs w:val="20"/>
              </w:rPr>
            </w:pPr>
          </w:p>
          <w:p w14:paraId="46BEE0A8" w14:textId="77777777" w:rsidR="00A154DF" w:rsidRPr="008C23B8" w:rsidRDefault="00A154DF" w:rsidP="002D7960">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Demonstrated alumni links and community connections.</w:t>
            </w:r>
          </w:p>
          <w:p w14:paraId="1FBB5B82" w14:textId="77777777" w:rsidR="00A154DF" w:rsidRPr="008C23B8" w:rsidRDefault="00A154DF" w:rsidP="00C4029F">
            <w:pPr>
              <w:spacing w:after="0" w:line="240" w:lineRule="auto"/>
              <w:rPr>
                <w:rFonts w:ascii="Verdana" w:hAnsi="Verdana"/>
                <w:color w:val="auto"/>
                <w:sz w:val="20"/>
                <w:szCs w:val="20"/>
              </w:rPr>
            </w:pPr>
          </w:p>
        </w:tc>
      </w:tr>
    </w:tbl>
    <w:p w14:paraId="6009BC23" w14:textId="77777777" w:rsidR="00C4029F" w:rsidRPr="008C23B8" w:rsidRDefault="00C4029F" w:rsidP="00C4029F">
      <w:pPr>
        <w:pStyle w:val="CommentText"/>
        <w:spacing w:after="0"/>
        <w:rPr>
          <w:rFonts w:ascii="Verdana" w:hAnsi="Verdana"/>
          <w:b/>
          <w:lang w:val="en-AU"/>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670"/>
        <w:gridCol w:w="5670"/>
      </w:tblGrid>
      <w:tr w:rsidR="00C4029F" w:rsidRPr="008C23B8" w14:paraId="6C10B66B" w14:textId="77777777" w:rsidTr="00C4029F">
        <w:tc>
          <w:tcPr>
            <w:tcW w:w="9322" w:type="dxa"/>
            <w:gridSpan w:val="2"/>
            <w:tcBorders>
              <w:bottom w:val="single" w:sz="4" w:space="0" w:color="auto"/>
              <w:right w:val="single" w:sz="24" w:space="0" w:color="auto"/>
            </w:tcBorders>
            <w:shd w:val="clear" w:color="auto" w:fill="D9D9D9"/>
          </w:tcPr>
          <w:p w14:paraId="7083690C" w14:textId="77777777" w:rsidR="00C4029F" w:rsidRPr="008C23B8" w:rsidRDefault="00C4029F" w:rsidP="00C4029F">
            <w:pPr>
              <w:tabs>
                <w:tab w:val="left" w:pos="2655"/>
              </w:tabs>
              <w:spacing w:after="0" w:line="240" w:lineRule="auto"/>
              <w:rPr>
                <w:rFonts w:ascii="Verdana" w:hAnsi="Verdana"/>
                <w:b/>
                <w:color w:val="auto"/>
                <w:sz w:val="20"/>
                <w:szCs w:val="20"/>
              </w:rPr>
            </w:pPr>
            <w:r w:rsidRPr="008C23B8">
              <w:rPr>
                <w:rFonts w:ascii="Verdana" w:hAnsi="Verdana"/>
                <w:b/>
                <w:color w:val="auto"/>
                <w:sz w:val="20"/>
                <w:szCs w:val="20"/>
              </w:rPr>
              <w:t>Wellbeing</w:t>
            </w:r>
            <w:r w:rsidRPr="008C23B8">
              <w:rPr>
                <w:rFonts w:ascii="Verdana" w:hAnsi="Verdana"/>
                <w:b/>
                <w:color w:val="auto"/>
                <w:sz w:val="20"/>
                <w:szCs w:val="20"/>
              </w:rPr>
              <w:tab/>
            </w:r>
          </w:p>
          <w:p w14:paraId="7C61E57F" w14:textId="77777777" w:rsidR="00C4029F" w:rsidRPr="008C23B8" w:rsidRDefault="00C4029F" w:rsidP="00C4029F">
            <w:pPr>
              <w:rPr>
                <w:rFonts w:ascii="Verdana" w:hAnsi="Verdana"/>
                <w:sz w:val="20"/>
                <w:szCs w:val="20"/>
              </w:rPr>
            </w:pPr>
          </w:p>
        </w:tc>
        <w:tc>
          <w:tcPr>
            <w:tcW w:w="5670" w:type="dxa"/>
            <w:tcBorders>
              <w:left w:val="single" w:sz="24" w:space="0" w:color="auto"/>
              <w:bottom w:val="single" w:sz="4" w:space="0" w:color="auto"/>
            </w:tcBorders>
            <w:shd w:val="clear" w:color="auto" w:fill="D9D9D9"/>
          </w:tcPr>
          <w:p w14:paraId="52AE27F4" w14:textId="77777777" w:rsidR="00C4029F" w:rsidRPr="008C23B8" w:rsidRDefault="00C4029F" w:rsidP="00C4029F">
            <w:pPr>
              <w:spacing w:after="0" w:line="240" w:lineRule="auto"/>
              <w:rPr>
                <w:rFonts w:ascii="Verdana" w:hAnsi="Verdana"/>
                <w:b/>
                <w:color w:val="76923C"/>
                <w:sz w:val="20"/>
                <w:szCs w:val="20"/>
              </w:rPr>
            </w:pPr>
            <w:r w:rsidRPr="008C23B8">
              <w:rPr>
                <w:rFonts w:ascii="Verdana" w:hAnsi="Verdana"/>
                <w:b/>
                <w:color w:val="76923C"/>
                <w:sz w:val="20"/>
                <w:szCs w:val="20"/>
              </w:rPr>
              <w:t>Key improvement strategies</w:t>
            </w:r>
          </w:p>
          <w:p w14:paraId="7E3FAE5A" w14:textId="77777777" w:rsidR="00C4029F" w:rsidRPr="008C23B8" w:rsidRDefault="00C4029F" w:rsidP="00C4029F">
            <w:pPr>
              <w:spacing w:after="0" w:line="240" w:lineRule="auto"/>
              <w:rPr>
                <w:rFonts w:ascii="Verdana" w:hAnsi="Verdana"/>
                <w:sz w:val="20"/>
                <w:szCs w:val="20"/>
              </w:rPr>
            </w:pPr>
          </w:p>
        </w:tc>
      </w:tr>
      <w:tr w:rsidR="00C4029F" w:rsidRPr="008C23B8" w14:paraId="11B5A193" w14:textId="77777777" w:rsidTr="00C4029F">
        <w:tc>
          <w:tcPr>
            <w:tcW w:w="3652" w:type="dxa"/>
            <w:shd w:val="clear" w:color="auto" w:fill="D9D9D9"/>
          </w:tcPr>
          <w:p w14:paraId="58330D4C" w14:textId="77777777" w:rsidR="00C4029F" w:rsidRPr="008C23B8" w:rsidRDefault="00C4029F" w:rsidP="00C4029F">
            <w:pPr>
              <w:spacing w:after="0" w:line="240" w:lineRule="auto"/>
              <w:rPr>
                <w:rFonts w:ascii="Verdana" w:hAnsi="Verdana"/>
                <w:b/>
                <w:color w:val="76923C"/>
                <w:sz w:val="20"/>
                <w:szCs w:val="20"/>
              </w:rPr>
            </w:pPr>
            <w:r w:rsidRPr="008C23B8">
              <w:rPr>
                <w:rFonts w:ascii="Verdana" w:hAnsi="Verdana"/>
                <w:b/>
                <w:color w:val="76923C"/>
                <w:sz w:val="20"/>
                <w:szCs w:val="20"/>
              </w:rPr>
              <w:t>Goals</w:t>
            </w:r>
          </w:p>
          <w:p w14:paraId="39920223" w14:textId="77777777" w:rsidR="00C4029F" w:rsidRPr="008C23B8" w:rsidRDefault="00C4029F" w:rsidP="00C4029F">
            <w:pPr>
              <w:spacing w:after="0" w:line="240" w:lineRule="auto"/>
              <w:rPr>
                <w:rFonts w:ascii="Verdana" w:hAnsi="Verdana"/>
                <w:b/>
                <w:color w:val="76923C"/>
                <w:sz w:val="20"/>
                <w:szCs w:val="20"/>
              </w:rPr>
            </w:pPr>
          </w:p>
        </w:tc>
        <w:tc>
          <w:tcPr>
            <w:tcW w:w="5670" w:type="dxa"/>
            <w:tcBorders>
              <w:right w:val="single" w:sz="24" w:space="0" w:color="auto"/>
            </w:tcBorders>
            <w:shd w:val="clear" w:color="auto" w:fill="auto"/>
          </w:tcPr>
          <w:p w14:paraId="3168D747" w14:textId="40325810" w:rsidR="00C4029F" w:rsidRPr="008C23B8" w:rsidRDefault="00C4029F" w:rsidP="00C4029F">
            <w:pPr>
              <w:spacing w:after="0" w:line="276" w:lineRule="auto"/>
              <w:rPr>
                <w:rFonts w:ascii="Verdana" w:hAnsi="Verdana"/>
                <w:color w:val="auto"/>
                <w:sz w:val="20"/>
                <w:szCs w:val="20"/>
              </w:rPr>
            </w:pPr>
            <w:r w:rsidRPr="008C23B8">
              <w:rPr>
                <w:rFonts w:ascii="Verdana" w:hAnsi="Verdana"/>
                <w:color w:val="auto"/>
                <w:sz w:val="20"/>
                <w:szCs w:val="20"/>
              </w:rPr>
              <w:t>To provide a safe, orderly, inclusive and stimulating learning environment that promotes student resilience, constructive relationships, risk taking in learning and positive student behaviour</w:t>
            </w:r>
            <w:r w:rsidR="000F69BE" w:rsidRPr="008C23B8">
              <w:rPr>
                <w:rFonts w:ascii="Verdana" w:hAnsi="Verdana"/>
                <w:color w:val="auto"/>
                <w:sz w:val="20"/>
                <w:szCs w:val="20"/>
              </w:rPr>
              <w:t xml:space="preserve"> including</w:t>
            </w:r>
            <w:r w:rsidR="005E12A5" w:rsidRPr="008C23B8">
              <w:rPr>
                <w:rFonts w:ascii="Verdana" w:hAnsi="Verdana"/>
                <w:color w:val="auto"/>
                <w:sz w:val="20"/>
                <w:szCs w:val="20"/>
              </w:rPr>
              <w:t xml:space="preserve"> improved attendance</w:t>
            </w:r>
            <w:r w:rsidRPr="008C23B8">
              <w:rPr>
                <w:rFonts w:ascii="Verdana" w:hAnsi="Verdana"/>
                <w:color w:val="auto"/>
                <w:sz w:val="20"/>
                <w:szCs w:val="20"/>
              </w:rPr>
              <w:t>.</w:t>
            </w:r>
          </w:p>
          <w:p w14:paraId="1E177B1D" w14:textId="77777777" w:rsidR="00C4029F" w:rsidRPr="008C23B8" w:rsidRDefault="00C4029F" w:rsidP="00C4029F">
            <w:pPr>
              <w:spacing w:after="0" w:line="240" w:lineRule="auto"/>
              <w:rPr>
                <w:rFonts w:ascii="Verdana" w:hAnsi="Verdana"/>
                <w:color w:val="auto"/>
                <w:sz w:val="20"/>
                <w:szCs w:val="20"/>
              </w:rPr>
            </w:pPr>
          </w:p>
        </w:tc>
        <w:tc>
          <w:tcPr>
            <w:tcW w:w="5670" w:type="dxa"/>
            <w:vMerge w:val="restart"/>
            <w:tcBorders>
              <w:left w:val="single" w:sz="24" w:space="0" w:color="auto"/>
            </w:tcBorders>
            <w:shd w:val="clear" w:color="auto" w:fill="auto"/>
          </w:tcPr>
          <w:p w14:paraId="05DAC37B" w14:textId="6360CDBF" w:rsidR="00C4029F" w:rsidRPr="008C23B8" w:rsidRDefault="00C4029F" w:rsidP="00C4029F">
            <w:pPr>
              <w:numPr>
                <w:ilvl w:val="0"/>
                <w:numId w:val="29"/>
              </w:numPr>
              <w:spacing w:after="0" w:line="276" w:lineRule="auto"/>
              <w:rPr>
                <w:rFonts w:ascii="Verdana" w:hAnsi="Verdana"/>
                <w:color w:val="auto"/>
                <w:sz w:val="20"/>
                <w:szCs w:val="20"/>
              </w:rPr>
            </w:pPr>
            <w:r w:rsidRPr="008C23B8">
              <w:rPr>
                <w:rFonts w:ascii="Verdana" w:hAnsi="Verdana"/>
                <w:color w:val="auto"/>
                <w:sz w:val="20"/>
                <w:szCs w:val="20"/>
              </w:rPr>
              <w:t xml:space="preserve">Reinforce the </w:t>
            </w:r>
            <w:r w:rsidR="005E12A5" w:rsidRPr="008C23B8">
              <w:rPr>
                <w:rFonts w:ascii="Verdana" w:hAnsi="Verdana"/>
                <w:color w:val="auto"/>
                <w:sz w:val="20"/>
                <w:szCs w:val="20"/>
              </w:rPr>
              <w:t>inclusivity of Stawell Secondary College</w:t>
            </w:r>
            <w:r w:rsidRPr="008C23B8">
              <w:rPr>
                <w:rFonts w:ascii="Verdana" w:hAnsi="Verdana"/>
                <w:color w:val="auto"/>
                <w:sz w:val="20"/>
                <w:szCs w:val="20"/>
              </w:rPr>
              <w:t xml:space="preserve"> values.</w:t>
            </w:r>
          </w:p>
          <w:p w14:paraId="4DDA32D3" w14:textId="77777777" w:rsidR="00C11578" w:rsidRPr="008C23B8" w:rsidRDefault="00C11578" w:rsidP="00C11578">
            <w:pPr>
              <w:spacing w:after="0" w:line="276" w:lineRule="auto"/>
              <w:ind w:left="720"/>
              <w:rPr>
                <w:rFonts w:ascii="Verdana" w:hAnsi="Verdana"/>
                <w:color w:val="auto"/>
                <w:sz w:val="20"/>
                <w:szCs w:val="20"/>
              </w:rPr>
            </w:pPr>
          </w:p>
          <w:p w14:paraId="1A2A23C0" w14:textId="187AC995" w:rsidR="00C11578" w:rsidRPr="008C23B8" w:rsidRDefault="00C4029F" w:rsidP="002B2937">
            <w:pPr>
              <w:numPr>
                <w:ilvl w:val="0"/>
                <w:numId w:val="29"/>
              </w:numPr>
              <w:spacing w:after="0" w:line="276" w:lineRule="auto"/>
              <w:rPr>
                <w:rFonts w:ascii="Verdana" w:hAnsi="Verdana"/>
                <w:color w:val="auto"/>
                <w:sz w:val="20"/>
                <w:szCs w:val="20"/>
              </w:rPr>
            </w:pPr>
            <w:r w:rsidRPr="008C23B8">
              <w:rPr>
                <w:rFonts w:ascii="Verdana" w:hAnsi="Verdana"/>
                <w:color w:val="auto"/>
                <w:sz w:val="20"/>
                <w:szCs w:val="20"/>
              </w:rPr>
              <w:t>Develop an effective whole school approach to student and staff wellbeing.</w:t>
            </w:r>
          </w:p>
          <w:p w14:paraId="39941B24" w14:textId="77777777" w:rsidR="002B2937" w:rsidRPr="008C23B8" w:rsidRDefault="002B2937" w:rsidP="002B2937">
            <w:pPr>
              <w:spacing w:after="0" w:line="276" w:lineRule="auto"/>
              <w:rPr>
                <w:rFonts w:ascii="Verdana" w:hAnsi="Verdana"/>
                <w:color w:val="auto"/>
                <w:sz w:val="20"/>
                <w:szCs w:val="20"/>
              </w:rPr>
            </w:pPr>
          </w:p>
          <w:p w14:paraId="46DCA81C" w14:textId="61244FA3" w:rsidR="00C11578" w:rsidRPr="008C23B8" w:rsidRDefault="00C11578" w:rsidP="00C4029F">
            <w:pPr>
              <w:numPr>
                <w:ilvl w:val="0"/>
                <w:numId w:val="29"/>
              </w:numPr>
              <w:spacing w:after="0" w:line="276" w:lineRule="auto"/>
              <w:rPr>
                <w:rFonts w:ascii="Verdana" w:hAnsi="Verdana"/>
                <w:color w:val="auto"/>
                <w:sz w:val="20"/>
                <w:szCs w:val="20"/>
              </w:rPr>
            </w:pPr>
            <w:r w:rsidRPr="008C23B8">
              <w:rPr>
                <w:rFonts w:ascii="Verdana" w:hAnsi="Verdana"/>
                <w:color w:val="auto"/>
                <w:sz w:val="20"/>
                <w:szCs w:val="20"/>
              </w:rPr>
              <w:t>Develop induction strategi</w:t>
            </w:r>
            <w:r w:rsidR="008C23B8" w:rsidRPr="008C23B8">
              <w:rPr>
                <w:rFonts w:ascii="Verdana" w:hAnsi="Verdana"/>
                <w:color w:val="auto"/>
                <w:sz w:val="20"/>
                <w:szCs w:val="20"/>
              </w:rPr>
              <w:t>es that cater for</w:t>
            </w:r>
            <w:r w:rsidR="000E2CA2" w:rsidRPr="008C23B8">
              <w:rPr>
                <w:rFonts w:ascii="Verdana" w:hAnsi="Verdana"/>
                <w:color w:val="auto"/>
                <w:sz w:val="20"/>
                <w:szCs w:val="20"/>
              </w:rPr>
              <w:t xml:space="preserve"> new students and </w:t>
            </w:r>
            <w:r w:rsidR="008C23B8" w:rsidRPr="008C23B8">
              <w:rPr>
                <w:rFonts w:ascii="Verdana" w:hAnsi="Verdana"/>
                <w:color w:val="auto"/>
                <w:sz w:val="20"/>
                <w:szCs w:val="20"/>
              </w:rPr>
              <w:t xml:space="preserve">improves </w:t>
            </w:r>
            <w:r w:rsidR="000E2CA2" w:rsidRPr="008C23B8">
              <w:rPr>
                <w:rFonts w:ascii="Verdana" w:hAnsi="Verdana"/>
                <w:color w:val="auto"/>
                <w:sz w:val="20"/>
                <w:szCs w:val="20"/>
              </w:rPr>
              <w:t>staff understa</w:t>
            </w:r>
            <w:r w:rsidRPr="008C23B8">
              <w:rPr>
                <w:rFonts w:ascii="Verdana" w:hAnsi="Verdana"/>
                <w:color w:val="auto"/>
                <w:sz w:val="20"/>
                <w:szCs w:val="20"/>
              </w:rPr>
              <w:t>nding of the whole school approach.</w:t>
            </w:r>
          </w:p>
          <w:p w14:paraId="07F83A3B" w14:textId="77777777" w:rsidR="008C23B8" w:rsidRPr="008C23B8" w:rsidRDefault="008C23B8" w:rsidP="008C23B8">
            <w:pPr>
              <w:pStyle w:val="ListParagraph"/>
              <w:rPr>
                <w:rFonts w:ascii="Verdana" w:hAnsi="Verdana"/>
                <w:color w:val="auto"/>
                <w:sz w:val="20"/>
                <w:szCs w:val="20"/>
              </w:rPr>
            </w:pPr>
          </w:p>
          <w:p w14:paraId="49100E0F" w14:textId="58DEA8AC" w:rsidR="008C23B8" w:rsidRDefault="008C23B8" w:rsidP="00C4029F">
            <w:pPr>
              <w:numPr>
                <w:ilvl w:val="0"/>
                <w:numId w:val="29"/>
              </w:numPr>
              <w:spacing w:after="0" w:line="276" w:lineRule="auto"/>
              <w:rPr>
                <w:rFonts w:ascii="Verdana" w:hAnsi="Verdana"/>
                <w:color w:val="auto"/>
                <w:sz w:val="20"/>
                <w:szCs w:val="20"/>
              </w:rPr>
            </w:pPr>
            <w:r w:rsidRPr="008C23B8">
              <w:rPr>
                <w:rFonts w:ascii="Verdana" w:hAnsi="Verdana"/>
                <w:color w:val="auto"/>
                <w:sz w:val="20"/>
                <w:szCs w:val="20"/>
              </w:rPr>
              <w:t>Conduct a student resilience program</w:t>
            </w:r>
          </w:p>
          <w:p w14:paraId="02C9C2BB" w14:textId="77777777" w:rsidR="008C23B8" w:rsidRDefault="008C23B8" w:rsidP="008C23B8">
            <w:pPr>
              <w:pStyle w:val="ListParagraph"/>
              <w:rPr>
                <w:rFonts w:ascii="Verdana" w:hAnsi="Verdana"/>
                <w:color w:val="auto"/>
                <w:sz w:val="20"/>
                <w:szCs w:val="20"/>
              </w:rPr>
            </w:pPr>
          </w:p>
          <w:p w14:paraId="796A6C4D" w14:textId="1140440C" w:rsidR="008C23B8" w:rsidRPr="008C23B8" w:rsidRDefault="008C23B8" w:rsidP="00C4029F">
            <w:pPr>
              <w:numPr>
                <w:ilvl w:val="0"/>
                <w:numId w:val="29"/>
              </w:numPr>
              <w:spacing w:after="0" w:line="276" w:lineRule="auto"/>
              <w:rPr>
                <w:rFonts w:ascii="Verdana" w:hAnsi="Verdana"/>
                <w:color w:val="auto"/>
                <w:sz w:val="20"/>
                <w:szCs w:val="20"/>
              </w:rPr>
            </w:pPr>
            <w:r>
              <w:rPr>
                <w:rFonts w:ascii="Verdana" w:hAnsi="Verdana"/>
                <w:color w:val="auto"/>
                <w:sz w:val="20"/>
                <w:szCs w:val="20"/>
              </w:rPr>
              <w:t>Investigate the School Wide Positive Behaviour Program</w:t>
            </w:r>
          </w:p>
          <w:p w14:paraId="2DF456E0" w14:textId="77777777" w:rsidR="00C4029F" w:rsidRPr="008C23B8" w:rsidRDefault="00C4029F" w:rsidP="00C4029F">
            <w:pPr>
              <w:spacing w:after="0" w:line="240" w:lineRule="auto"/>
              <w:rPr>
                <w:rFonts w:ascii="Verdana" w:hAnsi="Verdana"/>
                <w:sz w:val="20"/>
                <w:szCs w:val="20"/>
              </w:rPr>
            </w:pPr>
          </w:p>
        </w:tc>
      </w:tr>
      <w:tr w:rsidR="00C4029F" w:rsidRPr="008C23B8" w14:paraId="339724B7" w14:textId="77777777" w:rsidTr="00C4029F">
        <w:tc>
          <w:tcPr>
            <w:tcW w:w="3652" w:type="dxa"/>
            <w:shd w:val="clear" w:color="auto" w:fill="D9D9D9"/>
          </w:tcPr>
          <w:p w14:paraId="000441D9" w14:textId="77777777" w:rsidR="00C4029F" w:rsidRPr="008C23B8" w:rsidRDefault="00C4029F" w:rsidP="00C4029F">
            <w:pPr>
              <w:spacing w:after="0" w:line="240" w:lineRule="auto"/>
              <w:rPr>
                <w:rFonts w:ascii="Verdana" w:hAnsi="Verdana"/>
                <w:b/>
                <w:color w:val="76923C"/>
                <w:sz w:val="20"/>
                <w:szCs w:val="20"/>
              </w:rPr>
            </w:pPr>
            <w:r w:rsidRPr="008C23B8">
              <w:rPr>
                <w:rFonts w:ascii="Verdana" w:hAnsi="Verdana"/>
                <w:b/>
                <w:color w:val="76923C"/>
                <w:sz w:val="20"/>
                <w:szCs w:val="20"/>
              </w:rPr>
              <w:t>Targets</w:t>
            </w:r>
          </w:p>
          <w:p w14:paraId="3E5ED336" w14:textId="77777777" w:rsidR="00C4029F" w:rsidRPr="008C23B8" w:rsidRDefault="00C4029F" w:rsidP="00C4029F">
            <w:pPr>
              <w:spacing w:after="0" w:line="240" w:lineRule="auto"/>
              <w:rPr>
                <w:rFonts w:ascii="Verdana" w:hAnsi="Verdana"/>
                <w:b/>
                <w:color w:val="76923C"/>
                <w:sz w:val="20"/>
                <w:szCs w:val="20"/>
              </w:rPr>
            </w:pPr>
          </w:p>
        </w:tc>
        <w:tc>
          <w:tcPr>
            <w:tcW w:w="5670" w:type="dxa"/>
            <w:tcBorders>
              <w:bottom w:val="single" w:sz="4" w:space="0" w:color="auto"/>
              <w:right w:val="single" w:sz="24" w:space="0" w:color="auto"/>
            </w:tcBorders>
            <w:shd w:val="clear" w:color="auto" w:fill="auto"/>
          </w:tcPr>
          <w:p w14:paraId="6669321B" w14:textId="77777777" w:rsidR="000F69BE" w:rsidRPr="008C23B8" w:rsidRDefault="000F69BE" w:rsidP="00C4029F">
            <w:pPr>
              <w:spacing w:after="0" w:line="240" w:lineRule="auto"/>
              <w:rPr>
                <w:rFonts w:ascii="Verdana" w:hAnsi="Verdana"/>
                <w:b/>
                <w:color w:val="auto"/>
                <w:sz w:val="20"/>
                <w:szCs w:val="20"/>
              </w:rPr>
            </w:pPr>
            <w:r w:rsidRPr="008C23B8">
              <w:rPr>
                <w:rFonts w:ascii="Verdana" w:hAnsi="Verdana"/>
                <w:b/>
                <w:color w:val="auto"/>
                <w:sz w:val="20"/>
                <w:szCs w:val="20"/>
              </w:rPr>
              <w:t>Student Attitudes to School Survey</w:t>
            </w:r>
          </w:p>
          <w:p w14:paraId="56D98CFE" w14:textId="6BB43CC3" w:rsidR="00C4029F" w:rsidRPr="008C23B8" w:rsidRDefault="00C4029F" w:rsidP="00C4029F">
            <w:pPr>
              <w:spacing w:after="0" w:line="240" w:lineRule="auto"/>
              <w:rPr>
                <w:rFonts w:ascii="Verdana" w:hAnsi="Verdana"/>
                <w:color w:val="auto"/>
                <w:sz w:val="20"/>
                <w:szCs w:val="20"/>
              </w:rPr>
            </w:pPr>
            <w:r w:rsidRPr="008C23B8">
              <w:rPr>
                <w:rFonts w:ascii="Verdana" w:hAnsi="Verdana"/>
                <w:color w:val="auto"/>
                <w:sz w:val="20"/>
                <w:szCs w:val="20"/>
              </w:rPr>
              <w:t>The mean score</w:t>
            </w:r>
            <w:r w:rsidR="000F69BE" w:rsidRPr="008C23B8">
              <w:rPr>
                <w:rFonts w:ascii="Verdana" w:hAnsi="Verdana"/>
                <w:color w:val="auto"/>
                <w:sz w:val="20"/>
                <w:szCs w:val="20"/>
              </w:rPr>
              <w:t>s</w:t>
            </w:r>
            <w:r w:rsidRPr="008C23B8">
              <w:rPr>
                <w:rFonts w:ascii="Verdana" w:hAnsi="Verdana"/>
                <w:color w:val="auto"/>
                <w:sz w:val="20"/>
                <w:szCs w:val="20"/>
              </w:rPr>
              <w:t xml:space="preserve"> in Student Morale, </w:t>
            </w:r>
            <w:r w:rsidR="00493CBF" w:rsidRPr="008C23B8">
              <w:rPr>
                <w:rFonts w:ascii="Verdana" w:hAnsi="Verdana"/>
                <w:color w:val="auto"/>
                <w:sz w:val="20"/>
                <w:szCs w:val="20"/>
              </w:rPr>
              <w:t xml:space="preserve">Student </w:t>
            </w:r>
            <w:r w:rsidRPr="008C23B8">
              <w:rPr>
                <w:rFonts w:ascii="Verdana" w:hAnsi="Verdana"/>
                <w:color w:val="auto"/>
                <w:sz w:val="20"/>
                <w:szCs w:val="20"/>
              </w:rPr>
              <w:t>Distress, Studen</w:t>
            </w:r>
            <w:r w:rsidR="00493CBF" w:rsidRPr="008C23B8">
              <w:rPr>
                <w:rFonts w:ascii="Verdana" w:hAnsi="Verdana"/>
                <w:color w:val="auto"/>
                <w:sz w:val="20"/>
                <w:szCs w:val="20"/>
              </w:rPr>
              <w:t>t Safety and Connectedness to Peers improve</w:t>
            </w:r>
            <w:r w:rsidR="000F69BE" w:rsidRPr="008C23B8">
              <w:rPr>
                <w:rFonts w:ascii="Verdana" w:hAnsi="Verdana"/>
                <w:color w:val="auto"/>
                <w:sz w:val="20"/>
                <w:szCs w:val="20"/>
              </w:rPr>
              <w:t xml:space="preserve"> throughout the life of the strategic plan</w:t>
            </w:r>
            <w:r w:rsidR="00C11578" w:rsidRPr="008C23B8">
              <w:rPr>
                <w:rFonts w:ascii="Verdana" w:hAnsi="Verdana"/>
                <w:color w:val="auto"/>
                <w:sz w:val="20"/>
                <w:szCs w:val="20"/>
              </w:rPr>
              <w:t>.</w:t>
            </w:r>
          </w:p>
          <w:p w14:paraId="0AEC9882" w14:textId="0DE731B4" w:rsidR="00C11578" w:rsidRPr="008C23B8" w:rsidRDefault="000F69BE" w:rsidP="00C4029F">
            <w:pPr>
              <w:spacing w:after="0" w:line="240" w:lineRule="auto"/>
              <w:rPr>
                <w:rFonts w:ascii="Verdana" w:hAnsi="Verdana"/>
                <w:color w:val="auto"/>
                <w:sz w:val="20"/>
                <w:szCs w:val="20"/>
              </w:rPr>
            </w:pPr>
            <w:r w:rsidRPr="008C23B8">
              <w:rPr>
                <w:rFonts w:ascii="Verdana" w:hAnsi="Verdana"/>
                <w:color w:val="auto"/>
                <w:sz w:val="20"/>
                <w:szCs w:val="20"/>
              </w:rPr>
              <w:t>And By the end of the Strategic Plan the variables are equivalent to or greater than the state</w:t>
            </w:r>
            <w:r w:rsidR="008C23B8">
              <w:rPr>
                <w:rFonts w:ascii="Verdana" w:hAnsi="Verdana"/>
                <w:color w:val="auto"/>
                <w:sz w:val="20"/>
                <w:szCs w:val="20"/>
              </w:rPr>
              <w:t xml:space="preserve"> mean</w:t>
            </w:r>
          </w:p>
          <w:p w14:paraId="0421460C" w14:textId="77777777" w:rsidR="005E12A5" w:rsidRPr="008C23B8" w:rsidRDefault="005E12A5" w:rsidP="005E12A5">
            <w:pPr>
              <w:spacing w:after="0" w:line="240" w:lineRule="auto"/>
              <w:rPr>
                <w:rFonts w:ascii="Verdana" w:hAnsi="Verdana"/>
                <w:color w:val="auto"/>
                <w:sz w:val="20"/>
                <w:szCs w:val="20"/>
              </w:rPr>
            </w:pPr>
          </w:p>
          <w:tbl>
            <w:tblPr>
              <w:tblStyle w:val="TableGrid"/>
              <w:tblW w:w="0" w:type="auto"/>
              <w:tblLook w:val="04A0" w:firstRow="1" w:lastRow="0" w:firstColumn="1" w:lastColumn="0" w:noHBand="0" w:noVBand="1"/>
            </w:tblPr>
            <w:tblGrid>
              <w:gridCol w:w="3743"/>
              <w:gridCol w:w="1701"/>
            </w:tblGrid>
            <w:tr w:rsidR="00FC127A" w:rsidRPr="008C23B8" w14:paraId="2284C7EE" w14:textId="77777777" w:rsidTr="002C580E">
              <w:tc>
                <w:tcPr>
                  <w:tcW w:w="5444" w:type="dxa"/>
                  <w:gridSpan w:val="2"/>
                </w:tcPr>
                <w:p w14:paraId="0BFB167F" w14:textId="77777777" w:rsidR="00FC127A" w:rsidRPr="008C23B8" w:rsidRDefault="00FC127A" w:rsidP="005E12A5">
                  <w:pPr>
                    <w:spacing w:after="0" w:line="240" w:lineRule="auto"/>
                    <w:rPr>
                      <w:rFonts w:ascii="Verdana" w:hAnsi="Verdana"/>
                      <w:color w:val="auto"/>
                      <w:sz w:val="20"/>
                      <w:szCs w:val="20"/>
                    </w:rPr>
                  </w:pPr>
                </w:p>
                <w:p w14:paraId="3A9ACC6C" w14:textId="5FA10D3F" w:rsidR="00FC127A" w:rsidRPr="008C23B8" w:rsidRDefault="00FC127A" w:rsidP="00FC127A">
                  <w:pPr>
                    <w:spacing w:after="0" w:line="240" w:lineRule="auto"/>
                    <w:jc w:val="center"/>
                    <w:rPr>
                      <w:rFonts w:ascii="Verdana" w:hAnsi="Verdana"/>
                      <w:b/>
                      <w:color w:val="auto"/>
                      <w:sz w:val="20"/>
                      <w:szCs w:val="20"/>
                    </w:rPr>
                  </w:pPr>
                  <w:r w:rsidRPr="008C23B8">
                    <w:rPr>
                      <w:rFonts w:ascii="Verdana" w:hAnsi="Verdana"/>
                      <w:b/>
                      <w:color w:val="auto"/>
                      <w:sz w:val="20"/>
                      <w:szCs w:val="20"/>
                    </w:rPr>
                    <w:t>2015 BASELINE SCORES</w:t>
                  </w:r>
                </w:p>
                <w:p w14:paraId="38B212B7" w14:textId="29DEC266" w:rsidR="00FC127A" w:rsidRPr="008C23B8" w:rsidRDefault="00FC127A" w:rsidP="005E12A5">
                  <w:pPr>
                    <w:spacing w:after="0" w:line="240" w:lineRule="auto"/>
                    <w:rPr>
                      <w:rFonts w:ascii="Verdana" w:hAnsi="Verdana"/>
                      <w:color w:val="auto"/>
                      <w:sz w:val="20"/>
                      <w:szCs w:val="20"/>
                    </w:rPr>
                  </w:pPr>
                  <w:r w:rsidRPr="008C23B8">
                    <w:rPr>
                      <w:rFonts w:ascii="Verdana" w:hAnsi="Verdana"/>
                      <w:color w:val="auto"/>
                      <w:sz w:val="20"/>
                      <w:szCs w:val="20"/>
                    </w:rPr>
                    <w:t xml:space="preserve">                                                </w:t>
                  </w:r>
                  <w:r w:rsidR="000F69BE" w:rsidRPr="008C23B8">
                    <w:rPr>
                      <w:rFonts w:ascii="Verdana" w:hAnsi="Verdana"/>
                      <w:color w:val="auto"/>
                      <w:sz w:val="20"/>
                      <w:szCs w:val="20"/>
                    </w:rPr>
                    <w:t xml:space="preserve">      </w:t>
                  </w:r>
                  <w:r w:rsidRPr="008C23B8">
                    <w:rPr>
                      <w:rFonts w:ascii="Verdana" w:hAnsi="Verdana"/>
                      <w:color w:val="auto"/>
                      <w:sz w:val="20"/>
                      <w:szCs w:val="20"/>
                    </w:rPr>
                    <w:t>SCHL / STAT</w:t>
                  </w:r>
                  <w:r w:rsidR="000F69BE" w:rsidRPr="008C23B8">
                    <w:rPr>
                      <w:rFonts w:ascii="Verdana" w:hAnsi="Verdana"/>
                      <w:color w:val="auto"/>
                      <w:sz w:val="20"/>
                      <w:szCs w:val="20"/>
                    </w:rPr>
                    <w:t>E</w:t>
                  </w:r>
                </w:p>
              </w:tc>
            </w:tr>
            <w:tr w:rsidR="004D0E94" w:rsidRPr="008C23B8" w14:paraId="5FB8467E" w14:textId="77777777" w:rsidTr="000F69BE">
              <w:trPr>
                <w:trHeight w:val="630"/>
              </w:trPr>
              <w:tc>
                <w:tcPr>
                  <w:tcW w:w="3743" w:type="dxa"/>
                </w:tcPr>
                <w:p w14:paraId="40E2B105" w14:textId="77777777" w:rsidR="004D0E94" w:rsidRPr="008C23B8" w:rsidRDefault="00FC127A" w:rsidP="005E12A5">
                  <w:pPr>
                    <w:spacing w:after="0" w:line="240" w:lineRule="auto"/>
                    <w:rPr>
                      <w:rFonts w:ascii="Verdana" w:hAnsi="Verdana" w:cs="Arial"/>
                      <w:bCs/>
                      <w:color w:val="000000"/>
                      <w:sz w:val="20"/>
                      <w:szCs w:val="20"/>
                      <w:lang w:eastAsia="en-AU"/>
                    </w:rPr>
                  </w:pPr>
                  <w:r w:rsidRPr="008C23B8">
                    <w:rPr>
                      <w:rFonts w:ascii="Verdana" w:hAnsi="Verdana" w:cs="Arial"/>
                      <w:bCs/>
                      <w:color w:val="000000"/>
                      <w:sz w:val="20"/>
                      <w:szCs w:val="20"/>
                      <w:lang w:eastAsia="en-AU"/>
                    </w:rPr>
                    <w:t>Student Relationships</w:t>
                  </w:r>
                </w:p>
                <w:p w14:paraId="048B04C1" w14:textId="77777777" w:rsidR="00FC127A" w:rsidRPr="008C23B8" w:rsidRDefault="00FC127A" w:rsidP="00FC127A">
                  <w:pPr>
                    <w:pStyle w:val="ListParagraph"/>
                    <w:numPr>
                      <w:ilvl w:val="0"/>
                      <w:numId w:val="34"/>
                    </w:numPr>
                    <w:spacing w:after="0" w:line="240" w:lineRule="auto"/>
                    <w:rPr>
                      <w:rFonts w:ascii="Verdana" w:hAnsi="Verdana"/>
                      <w:color w:val="auto"/>
                      <w:sz w:val="20"/>
                      <w:szCs w:val="20"/>
                    </w:rPr>
                  </w:pPr>
                  <w:r w:rsidRPr="008C23B8">
                    <w:rPr>
                      <w:rFonts w:ascii="Verdana" w:hAnsi="Verdana" w:cs="Arial"/>
                      <w:color w:val="000000"/>
                      <w:sz w:val="20"/>
                      <w:szCs w:val="20"/>
                      <w:lang w:eastAsia="en-AU"/>
                    </w:rPr>
                    <w:t>Connectedness to Peers</w:t>
                  </w:r>
                </w:p>
                <w:p w14:paraId="5AF6B9F2" w14:textId="3993DFB3" w:rsidR="00FC127A" w:rsidRPr="008C23B8" w:rsidRDefault="00FC127A" w:rsidP="000F69BE">
                  <w:pPr>
                    <w:spacing w:after="0" w:line="240" w:lineRule="auto"/>
                    <w:ind w:left="360"/>
                    <w:rPr>
                      <w:rFonts w:ascii="Verdana" w:hAnsi="Verdana"/>
                      <w:color w:val="auto"/>
                      <w:sz w:val="20"/>
                      <w:szCs w:val="20"/>
                    </w:rPr>
                  </w:pPr>
                </w:p>
              </w:tc>
              <w:tc>
                <w:tcPr>
                  <w:tcW w:w="1701" w:type="dxa"/>
                </w:tcPr>
                <w:p w14:paraId="50A8D727" w14:textId="77777777" w:rsidR="00FC127A" w:rsidRPr="008C23B8" w:rsidRDefault="00FC127A" w:rsidP="005E12A5">
                  <w:pPr>
                    <w:spacing w:after="0" w:line="240" w:lineRule="auto"/>
                    <w:rPr>
                      <w:rFonts w:ascii="Verdana" w:hAnsi="Verdana" w:cs="Arial"/>
                      <w:color w:val="000000"/>
                      <w:sz w:val="20"/>
                      <w:szCs w:val="20"/>
                      <w:lang w:eastAsia="en-AU"/>
                    </w:rPr>
                  </w:pPr>
                </w:p>
                <w:p w14:paraId="11140800" w14:textId="77777777" w:rsidR="004D0E94" w:rsidRPr="008C23B8" w:rsidRDefault="00FC127A" w:rsidP="005E12A5">
                  <w:pPr>
                    <w:spacing w:after="0" w:line="240" w:lineRule="auto"/>
                    <w:rPr>
                      <w:rFonts w:ascii="Verdana" w:hAnsi="Verdana" w:cs="Arial"/>
                      <w:color w:val="000000"/>
                      <w:sz w:val="20"/>
                      <w:szCs w:val="20"/>
                      <w:lang w:eastAsia="en-AU"/>
                    </w:rPr>
                  </w:pPr>
                  <w:r w:rsidRPr="008C23B8">
                    <w:rPr>
                      <w:rFonts w:ascii="Verdana" w:hAnsi="Verdana" w:cs="Arial"/>
                      <w:color w:val="000000"/>
                      <w:sz w:val="20"/>
                      <w:szCs w:val="20"/>
                      <w:lang w:eastAsia="en-AU"/>
                    </w:rPr>
                    <w:t>3.88 / 3.98</w:t>
                  </w:r>
                </w:p>
                <w:p w14:paraId="46485381" w14:textId="7791F878" w:rsidR="00FC127A" w:rsidRPr="008C23B8" w:rsidRDefault="00FC127A" w:rsidP="005E12A5">
                  <w:pPr>
                    <w:spacing w:after="0" w:line="240" w:lineRule="auto"/>
                    <w:rPr>
                      <w:rFonts w:ascii="Verdana" w:hAnsi="Verdana"/>
                      <w:color w:val="auto"/>
                      <w:sz w:val="20"/>
                      <w:szCs w:val="20"/>
                    </w:rPr>
                  </w:pPr>
                </w:p>
              </w:tc>
            </w:tr>
            <w:tr w:rsidR="000F69BE" w:rsidRPr="008C23B8" w14:paraId="16824E32" w14:textId="77777777" w:rsidTr="00FC127A">
              <w:trPr>
                <w:trHeight w:val="330"/>
              </w:trPr>
              <w:tc>
                <w:tcPr>
                  <w:tcW w:w="3743" w:type="dxa"/>
                </w:tcPr>
                <w:p w14:paraId="1591E965" w14:textId="77777777" w:rsidR="000F69BE" w:rsidRPr="008C23B8" w:rsidRDefault="000F69BE" w:rsidP="00FC127A">
                  <w:pPr>
                    <w:pStyle w:val="ListParagraph"/>
                    <w:numPr>
                      <w:ilvl w:val="0"/>
                      <w:numId w:val="34"/>
                    </w:numPr>
                    <w:spacing w:after="0" w:line="240" w:lineRule="auto"/>
                    <w:rPr>
                      <w:rFonts w:ascii="Verdana" w:hAnsi="Verdana" w:cs="Arial"/>
                      <w:bCs/>
                      <w:color w:val="000000"/>
                      <w:sz w:val="20"/>
                      <w:szCs w:val="20"/>
                      <w:lang w:eastAsia="en-AU"/>
                    </w:rPr>
                  </w:pPr>
                  <w:r w:rsidRPr="008C23B8">
                    <w:rPr>
                      <w:rFonts w:ascii="Verdana" w:hAnsi="Verdana" w:cs="Arial"/>
                      <w:color w:val="000000"/>
                      <w:sz w:val="20"/>
                      <w:szCs w:val="20"/>
                      <w:lang w:eastAsia="en-AU"/>
                    </w:rPr>
                    <w:t>Student Safety</w:t>
                  </w:r>
                </w:p>
                <w:p w14:paraId="1F57222B" w14:textId="3EED8854" w:rsidR="000F69BE" w:rsidRPr="008C23B8" w:rsidRDefault="000F69BE" w:rsidP="000F69BE">
                  <w:pPr>
                    <w:pStyle w:val="ListParagraph"/>
                    <w:spacing w:after="0" w:line="240" w:lineRule="auto"/>
                    <w:rPr>
                      <w:rFonts w:ascii="Verdana" w:hAnsi="Verdana" w:cs="Arial"/>
                      <w:bCs/>
                      <w:color w:val="000000"/>
                      <w:sz w:val="20"/>
                      <w:szCs w:val="20"/>
                      <w:lang w:eastAsia="en-AU"/>
                    </w:rPr>
                  </w:pPr>
                </w:p>
              </w:tc>
              <w:tc>
                <w:tcPr>
                  <w:tcW w:w="1701" w:type="dxa"/>
                </w:tcPr>
                <w:p w14:paraId="6CC68251" w14:textId="0C641BFA" w:rsidR="000F69BE" w:rsidRPr="008C23B8" w:rsidRDefault="000F69BE" w:rsidP="005E12A5">
                  <w:pPr>
                    <w:spacing w:after="0" w:line="240" w:lineRule="auto"/>
                    <w:rPr>
                      <w:rFonts w:ascii="Verdana" w:hAnsi="Verdana" w:cs="Arial"/>
                      <w:color w:val="000000"/>
                      <w:sz w:val="20"/>
                      <w:szCs w:val="20"/>
                      <w:lang w:eastAsia="en-AU"/>
                    </w:rPr>
                  </w:pPr>
                  <w:r w:rsidRPr="008C23B8">
                    <w:rPr>
                      <w:rFonts w:ascii="Verdana" w:hAnsi="Verdana"/>
                      <w:color w:val="auto"/>
                      <w:sz w:val="20"/>
                      <w:szCs w:val="20"/>
                    </w:rPr>
                    <w:t>4.20 / 4.32</w:t>
                  </w:r>
                </w:p>
              </w:tc>
            </w:tr>
            <w:tr w:rsidR="004D0E94" w:rsidRPr="008C23B8" w14:paraId="2D93EEF5" w14:textId="77777777" w:rsidTr="000F69BE">
              <w:trPr>
                <w:trHeight w:val="630"/>
              </w:trPr>
              <w:tc>
                <w:tcPr>
                  <w:tcW w:w="3743" w:type="dxa"/>
                </w:tcPr>
                <w:p w14:paraId="0A0D077F" w14:textId="7852D5FF" w:rsidR="00FC127A" w:rsidRPr="008C23B8" w:rsidRDefault="00FC127A" w:rsidP="005E12A5">
                  <w:pPr>
                    <w:spacing w:after="0" w:line="240" w:lineRule="auto"/>
                    <w:rPr>
                      <w:rFonts w:ascii="Verdana" w:hAnsi="Verdana" w:cs="Arial"/>
                      <w:color w:val="000000"/>
                      <w:sz w:val="20"/>
                      <w:szCs w:val="20"/>
                      <w:lang w:eastAsia="en-AU"/>
                    </w:rPr>
                  </w:pPr>
                  <w:r w:rsidRPr="008C23B8">
                    <w:rPr>
                      <w:rFonts w:ascii="Verdana" w:hAnsi="Verdana" w:cs="Arial"/>
                      <w:bCs/>
                      <w:color w:val="000000"/>
                      <w:sz w:val="20"/>
                      <w:szCs w:val="20"/>
                      <w:lang w:eastAsia="en-AU"/>
                    </w:rPr>
                    <w:t>Wellbeing</w:t>
                  </w:r>
                  <w:r w:rsidRPr="008C23B8">
                    <w:rPr>
                      <w:rFonts w:ascii="Verdana" w:hAnsi="Verdana" w:cs="Arial"/>
                      <w:color w:val="000000"/>
                      <w:sz w:val="20"/>
                      <w:szCs w:val="20"/>
                      <w:lang w:eastAsia="en-AU"/>
                    </w:rPr>
                    <w:t xml:space="preserve"> </w:t>
                  </w:r>
                </w:p>
                <w:p w14:paraId="08641686" w14:textId="1C2672C1" w:rsidR="004D0E94" w:rsidRPr="008C23B8" w:rsidRDefault="00FC127A" w:rsidP="00FC127A">
                  <w:pPr>
                    <w:pStyle w:val="ListParagraph"/>
                    <w:numPr>
                      <w:ilvl w:val="0"/>
                      <w:numId w:val="36"/>
                    </w:numPr>
                    <w:spacing w:after="0" w:line="240" w:lineRule="auto"/>
                    <w:rPr>
                      <w:rFonts w:ascii="Verdana" w:hAnsi="Verdana" w:cs="Arial"/>
                      <w:bCs/>
                      <w:color w:val="000000"/>
                      <w:sz w:val="20"/>
                      <w:szCs w:val="20"/>
                      <w:lang w:eastAsia="en-AU"/>
                    </w:rPr>
                  </w:pPr>
                  <w:r w:rsidRPr="008C23B8">
                    <w:rPr>
                      <w:rFonts w:ascii="Verdana" w:hAnsi="Verdana" w:cs="Arial"/>
                      <w:color w:val="000000"/>
                      <w:sz w:val="20"/>
                      <w:szCs w:val="20"/>
                      <w:lang w:eastAsia="en-AU"/>
                    </w:rPr>
                    <w:t>Student Distress</w:t>
                  </w:r>
                </w:p>
                <w:p w14:paraId="3B752651" w14:textId="41F60F73" w:rsidR="00FC127A" w:rsidRPr="008C23B8" w:rsidRDefault="00FC127A" w:rsidP="000F69BE">
                  <w:pPr>
                    <w:pStyle w:val="ListParagraph"/>
                    <w:spacing w:after="0" w:line="240" w:lineRule="auto"/>
                    <w:rPr>
                      <w:rFonts w:ascii="Verdana" w:hAnsi="Verdana"/>
                      <w:color w:val="auto"/>
                      <w:sz w:val="20"/>
                      <w:szCs w:val="20"/>
                    </w:rPr>
                  </w:pPr>
                </w:p>
              </w:tc>
              <w:tc>
                <w:tcPr>
                  <w:tcW w:w="1701" w:type="dxa"/>
                </w:tcPr>
                <w:p w14:paraId="07204DD7" w14:textId="77777777" w:rsidR="004D0E94" w:rsidRPr="008C23B8" w:rsidRDefault="004D0E94" w:rsidP="005E12A5">
                  <w:pPr>
                    <w:spacing w:after="0" w:line="240" w:lineRule="auto"/>
                    <w:rPr>
                      <w:rFonts w:ascii="Verdana" w:hAnsi="Verdana"/>
                      <w:color w:val="auto"/>
                      <w:sz w:val="20"/>
                      <w:szCs w:val="20"/>
                    </w:rPr>
                  </w:pPr>
                </w:p>
                <w:p w14:paraId="7D56E541" w14:textId="77777777" w:rsidR="00FC127A" w:rsidRPr="008C23B8" w:rsidRDefault="00FC127A" w:rsidP="005E12A5">
                  <w:pPr>
                    <w:spacing w:after="0" w:line="240" w:lineRule="auto"/>
                    <w:rPr>
                      <w:rFonts w:ascii="Verdana" w:hAnsi="Verdana"/>
                      <w:color w:val="auto"/>
                      <w:sz w:val="20"/>
                      <w:szCs w:val="20"/>
                    </w:rPr>
                  </w:pPr>
                  <w:r w:rsidRPr="008C23B8">
                    <w:rPr>
                      <w:rFonts w:ascii="Verdana" w:hAnsi="Verdana"/>
                      <w:color w:val="auto"/>
                      <w:sz w:val="20"/>
                      <w:szCs w:val="20"/>
                    </w:rPr>
                    <w:t>5.10 / 5.12</w:t>
                  </w:r>
                </w:p>
                <w:p w14:paraId="184BC366" w14:textId="4E739713" w:rsidR="00FC127A" w:rsidRPr="008C23B8" w:rsidRDefault="00FC127A" w:rsidP="005E12A5">
                  <w:pPr>
                    <w:spacing w:after="0" w:line="240" w:lineRule="auto"/>
                    <w:rPr>
                      <w:rFonts w:ascii="Verdana" w:hAnsi="Verdana"/>
                      <w:color w:val="auto"/>
                      <w:sz w:val="20"/>
                      <w:szCs w:val="20"/>
                    </w:rPr>
                  </w:pPr>
                </w:p>
              </w:tc>
            </w:tr>
            <w:tr w:rsidR="000F69BE" w:rsidRPr="008C23B8" w14:paraId="09B4A572" w14:textId="77777777" w:rsidTr="00FC127A">
              <w:trPr>
                <w:trHeight w:val="345"/>
              </w:trPr>
              <w:tc>
                <w:tcPr>
                  <w:tcW w:w="3743" w:type="dxa"/>
                </w:tcPr>
                <w:p w14:paraId="5C322772" w14:textId="77777777" w:rsidR="000F69BE" w:rsidRPr="008C23B8" w:rsidRDefault="000F69BE" w:rsidP="00FC127A">
                  <w:pPr>
                    <w:pStyle w:val="ListParagraph"/>
                    <w:numPr>
                      <w:ilvl w:val="0"/>
                      <w:numId w:val="35"/>
                    </w:numPr>
                    <w:spacing w:after="0" w:line="240" w:lineRule="auto"/>
                    <w:rPr>
                      <w:rFonts w:ascii="Verdana" w:hAnsi="Verdana" w:cs="Arial"/>
                      <w:bCs/>
                      <w:color w:val="000000"/>
                      <w:sz w:val="20"/>
                      <w:szCs w:val="20"/>
                      <w:lang w:eastAsia="en-AU"/>
                    </w:rPr>
                  </w:pPr>
                  <w:r w:rsidRPr="008C23B8">
                    <w:rPr>
                      <w:rFonts w:ascii="Verdana" w:hAnsi="Verdana" w:cs="Arial"/>
                      <w:color w:val="000000"/>
                      <w:sz w:val="20"/>
                      <w:szCs w:val="20"/>
                      <w:lang w:eastAsia="en-AU"/>
                    </w:rPr>
                    <w:t>Student Morale</w:t>
                  </w:r>
                </w:p>
                <w:p w14:paraId="33D91E94" w14:textId="4F0D07EE" w:rsidR="000F69BE" w:rsidRPr="008C23B8" w:rsidRDefault="000F69BE" w:rsidP="000F69BE">
                  <w:pPr>
                    <w:pStyle w:val="ListParagraph"/>
                    <w:spacing w:after="0" w:line="240" w:lineRule="auto"/>
                    <w:rPr>
                      <w:rFonts w:ascii="Verdana" w:hAnsi="Verdana" w:cs="Arial"/>
                      <w:bCs/>
                      <w:color w:val="000000"/>
                      <w:sz w:val="20"/>
                      <w:szCs w:val="20"/>
                      <w:lang w:eastAsia="en-AU"/>
                    </w:rPr>
                  </w:pPr>
                </w:p>
              </w:tc>
              <w:tc>
                <w:tcPr>
                  <w:tcW w:w="1701" w:type="dxa"/>
                </w:tcPr>
                <w:p w14:paraId="2B76DACD" w14:textId="2587311B" w:rsidR="000F69BE" w:rsidRPr="008C23B8" w:rsidRDefault="000F69BE" w:rsidP="005E12A5">
                  <w:pPr>
                    <w:spacing w:after="0" w:line="240" w:lineRule="auto"/>
                    <w:rPr>
                      <w:rFonts w:ascii="Verdana" w:hAnsi="Verdana"/>
                      <w:color w:val="auto"/>
                      <w:sz w:val="20"/>
                      <w:szCs w:val="20"/>
                    </w:rPr>
                  </w:pPr>
                  <w:r w:rsidRPr="008C23B8">
                    <w:rPr>
                      <w:rFonts w:ascii="Verdana" w:hAnsi="Verdana"/>
                      <w:color w:val="auto"/>
                      <w:sz w:val="20"/>
                      <w:szCs w:val="20"/>
                    </w:rPr>
                    <w:t>4.44 / 4.72</w:t>
                  </w:r>
                </w:p>
              </w:tc>
            </w:tr>
          </w:tbl>
          <w:p w14:paraId="573743C9" w14:textId="77777777" w:rsidR="004D0E94" w:rsidRPr="008C23B8" w:rsidRDefault="004D0E94" w:rsidP="005E12A5">
            <w:pPr>
              <w:spacing w:after="0" w:line="240" w:lineRule="auto"/>
              <w:rPr>
                <w:rFonts w:ascii="Verdana" w:hAnsi="Verdana"/>
                <w:color w:val="auto"/>
                <w:sz w:val="20"/>
                <w:szCs w:val="20"/>
              </w:rPr>
            </w:pPr>
          </w:p>
          <w:p w14:paraId="10314EB2" w14:textId="448489D0" w:rsidR="00554F0D" w:rsidRPr="008C23B8" w:rsidRDefault="005E12A5" w:rsidP="00111848">
            <w:pPr>
              <w:spacing w:after="0" w:line="240" w:lineRule="auto"/>
              <w:rPr>
                <w:rFonts w:ascii="Verdana" w:hAnsi="Verdana"/>
                <w:b/>
                <w:color w:val="auto"/>
                <w:sz w:val="20"/>
                <w:szCs w:val="20"/>
              </w:rPr>
            </w:pPr>
            <w:r w:rsidRPr="008C23B8">
              <w:rPr>
                <w:rFonts w:ascii="Verdana" w:hAnsi="Verdana"/>
                <w:b/>
                <w:color w:val="auto"/>
                <w:sz w:val="20"/>
                <w:szCs w:val="20"/>
              </w:rPr>
              <w:t>Attenda</w:t>
            </w:r>
            <w:r w:rsidR="00554F0D" w:rsidRPr="008C23B8">
              <w:rPr>
                <w:rFonts w:ascii="Verdana" w:hAnsi="Verdana"/>
                <w:b/>
                <w:color w:val="auto"/>
                <w:sz w:val="20"/>
                <w:szCs w:val="20"/>
              </w:rPr>
              <w:t>nce</w:t>
            </w:r>
          </w:p>
          <w:p w14:paraId="270BBDAF" w14:textId="77777777" w:rsidR="00310DE4" w:rsidRPr="008C23B8" w:rsidRDefault="00310DE4" w:rsidP="005E12A5">
            <w:pPr>
              <w:spacing w:after="0" w:line="240" w:lineRule="auto"/>
              <w:rPr>
                <w:rFonts w:ascii="Verdana" w:hAnsi="Verdana"/>
                <w:b/>
                <w:color w:val="auto"/>
                <w:sz w:val="20"/>
                <w:szCs w:val="20"/>
              </w:rPr>
            </w:pPr>
          </w:p>
          <w:p w14:paraId="0878B6A6" w14:textId="2CF3AF4E" w:rsidR="00310DE4" w:rsidRPr="008C23B8" w:rsidRDefault="00310DE4" w:rsidP="00310DE4">
            <w:pPr>
              <w:spacing w:after="0" w:line="240" w:lineRule="auto"/>
              <w:jc w:val="center"/>
              <w:rPr>
                <w:rFonts w:ascii="Verdana" w:hAnsi="Verdana"/>
                <w:b/>
                <w:color w:val="auto"/>
                <w:sz w:val="20"/>
                <w:szCs w:val="20"/>
              </w:rPr>
            </w:pPr>
            <w:r w:rsidRPr="008C23B8">
              <w:rPr>
                <w:rFonts w:ascii="Verdana" w:hAnsi="Verdana"/>
                <w:b/>
                <w:color w:val="auto"/>
                <w:sz w:val="20"/>
                <w:szCs w:val="20"/>
              </w:rPr>
              <w:t>2015 Baseline</w:t>
            </w:r>
            <w:r w:rsidR="000F69BE" w:rsidRPr="008C23B8">
              <w:rPr>
                <w:rFonts w:ascii="Verdana" w:hAnsi="Verdana"/>
                <w:b/>
                <w:color w:val="auto"/>
                <w:sz w:val="20"/>
                <w:szCs w:val="20"/>
              </w:rPr>
              <w:t xml:space="preserve"> Data</w:t>
            </w:r>
          </w:p>
          <w:tbl>
            <w:tblPr>
              <w:tblStyle w:val="TableGrid"/>
              <w:tblW w:w="0" w:type="auto"/>
              <w:tblLook w:val="04A0" w:firstRow="1" w:lastRow="0" w:firstColumn="1" w:lastColumn="0" w:noHBand="0" w:noVBand="1"/>
            </w:tblPr>
            <w:tblGrid>
              <w:gridCol w:w="1475"/>
              <w:gridCol w:w="2154"/>
              <w:gridCol w:w="1815"/>
            </w:tblGrid>
            <w:tr w:rsidR="00310DE4" w:rsidRPr="008C23B8" w14:paraId="69F0261C" w14:textId="77777777" w:rsidTr="00310DE4">
              <w:tc>
                <w:tcPr>
                  <w:tcW w:w="1475" w:type="dxa"/>
                </w:tcPr>
                <w:p w14:paraId="280382BA" w14:textId="10F19C6C" w:rsidR="00310DE4" w:rsidRPr="008C23B8" w:rsidRDefault="00310DE4" w:rsidP="005E12A5">
                  <w:pPr>
                    <w:spacing w:after="0" w:line="240" w:lineRule="auto"/>
                    <w:rPr>
                      <w:rFonts w:ascii="Verdana" w:hAnsi="Verdana"/>
                      <w:color w:val="auto"/>
                      <w:sz w:val="20"/>
                      <w:szCs w:val="20"/>
                    </w:rPr>
                  </w:pPr>
                  <w:r w:rsidRPr="008C23B8">
                    <w:rPr>
                      <w:rFonts w:ascii="Verdana" w:hAnsi="Verdana"/>
                      <w:color w:val="auto"/>
                      <w:sz w:val="20"/>
                      <w:szCs w:val="20"/>
                    </w:rPr>
                    <w:t>Year level</w:t>
                  </w:r>
                </w:p>
              </w:tc>
              <w:tc>
                <w:tcPr>
                  <w:tcW w:w="2154" w:type="dxa"/>
                </w:tcPr>
                <w:p w14:paraId="29BAD357" w14:textId="2976E86A" w:rsidR="00310DE4" w:rsidRPr="008C23B8" w:rsidRDefault="00493CBF" w:rsidP="005E12A5">
                  <w:pPr>
                    <w:spacing w:after="0" w:line="240" w:lineRule="auto"/>
                    <w:rPr>
                      <w:rFonts w:ascii="Verdana" w:hAnsi="Verdana"/>
                      <w:color w:val="auto"/>
                      <w:sz w:val="20"/>
                      <w:szCs w:val="20"/>
                    </w:rPr>
                  </w:pPr>
                  <w:r w:rsidRPr="008C23B8">
                    <w:rPr>
                      <w:rFonts w:ascii="Verdana" w:hAnsi="Verdana"/>
                      <w:color w:val="auto"/>
                      <w:sz w:val="20"/>
                      <w:szCs w:val="20"/>
                    </w:rPr>
                    <w:t>Days P</w:t>
                  </w:r>
                  <w:r w:rsidR="00310DE4" w:rsidRPr="008C23B8">
                    <w:rPr>
                      <w:rFonts w:ascii="Verdana" w:hAnsi="Verdana"/>
                      <w:color w:val="auto"/>
                      <w:sz w:val="20"/>
                      <w:szCs w:val="20"/>
                    </w:rPr>
                    <w:t>er FTE 2015</w:t>
                  </w:r>
                </w:p>
              </w:tc>
              <w:tc>
                <w:tcPr>
                  <w:tcW w:w="1815" w:type="dxa"/>
                </w:tcPr>
                <w:p w14:paraId="7F4A8C2A" w14:textId="1FF2ECDA" w:rsidR="00310DE4" w:rsidRPr="008C23B8" w:rsidRDefault="000F69BE" w:rsidP="005E12A5">
                  <w:pPr>
                    <w:spacing w:after="0" w:line="240" w:lineRule="auto"/>
                    <w:rPr>
                      <w:rFonts w:ascii="Verdana" w:hAnsi="Verdana"/>
                      <w:color w:val="auto"/>
                      <w:sz w:val="20"/>
                      <w:szCs w:val="20"/>
                    </w:rPr>
                  </w:pPr>
                  <w:r w:rsidRPr="008C23B8">
                    <w:rPr>
                      <w:rFonts w:ascii="Verdana" w:hAnsi="Verdana"/>
                      <w:color w:val="auto"/>
                      <w:sz w:val="20"/>
                      <w:szCs w:val="20"/>
                    </w:rPr>
                    <w:t>State</w:t>
                  </w:r>
                </w:p>
              </w:tc>
            </w:tr>
            <w:tr w:rsidR="00310DE4" w:rsidRPr="008C23B8" w14:paraId="03022B99" w14:textId="77777777" w:rsidTr="00310DE4">
              <w:tc>
                <w:tcPr>
                  <w:tcW w:w="1475" w:type="dxa"/>
                </w:tcPr>
                <w:p w14:paraId="3CF2EDF1" w14:textId="0D302B5E" w:rsidR="00310DE4" w:rsidRPr="008C23B8" w:rsidRDefault="00310DE4" w:rsidP="005E12A5">
                  <w:pPr>
                    <w:spacing w:after="0" w:line="240" w:lineRule="auto"/>
                    <w:rPr>
                      <w:rFonts w:ascii="Verdana" w:hAnsi="Verdana"/>
                      <w:color w:val="auto"/>
                      <w:sz w:val="20"/>
                      <w:szCs w:val="20"/>
                    </w:rPr>
                  </w:pPr>
                  <w:r w:rsidRPr="008C23B8">
                    <w:rPr>
                      <w:rFonts w:ascii="Verdana" w:hAnsi="Verdana"/>
                      <w:color w:val="auto"/>
                      <w:sz w:val="20"/>
                      <w:szCs w:val="20"/>
                    </w:rPr>
                    <w:t>7</w:t>
                  </w:r>
                </w:p>
              </w:tc>
              <w:tc>
                <w:tcPr>
                  <w:tcW w:w="2154" w:type="dxa"/>
                </w:tcPr>
                <w:p w14:paraId="4E9F145C" w14:textId="7286F15D" w:rsidR="00310DE4" w:rsidRPr="008C23B8" w:rsidRDefault="00310DE4" w:rsidP="005E12A5">
                  <w:pPr>
                    <w:spacing w:after="0" w:line="240" w:lineRule="auto"/>
                    <w:rPr>
                      <w:rFonts w:ascii="Verdana" w:hAnsi="Verdana"/>
                      <w:color w:val="auto"/>
                      <w:sz w:val="20"/>
                      <w:szCs w:val="20"/>
                    </w:rPr>
                  </w:pPr>
                  <w:r w:rsidRPr="008C23B8">
                    <w:rPr>
                      <w:rFonts w:ascii="Verdana" w:hAnsi="Verdana"/>
                      <w:color w:val="auto"/>
                      <w:sz w:val="20"/>
                      <w:szCs w:val="20"/>
                    </w:rPr>
                    <w:t>27.42</w:t>
                  </w:r>
                </w:p>
              </w:tc>
              <w:tc>
                <w:tcPr>
                  <w:tcW w:w="1815" w:type="dxa"/>
                </w:tcPr>
                <w:p w14:paraId="47DCF725" w14:textId="457523E3" w:rsidR="00310DE4" w:rsidRPr="008C23B8" w:rsidRDefault="000F69BE" w:rsidP="005E12A5">
                  <w:pPr>
                    <w:spacing w:after="0" w:line="240" w:lineRule="auto"/>
                    <w:rPr>
                      <w:rFonts w:ascii="Verdana" w:hAnsi="Verdana"/>
                      <w:color w:val="auto"/>
                      <w:sz w:val="20"/>
                      <w:szCs w:val="20"/>
                    </w:rPr>
                  </w:pPr>
                  <w:r w:rsidRPr="008C23B8">
                    <w:rPr>
                      <w:rFonts w:ascii="Verdana" w:hAnsi="Verdana"/>
                      <w:color w:val="auto"/>
                      <w:sz w:val="20"/>
                      <w:szCs w:val="20"/>
                    </w:rPr>
                    <w:t>16.00</w:t>
                  </w:r>
                </w:p>
              </w:tc>
            </w:tr>
            <w:tr w:rsidR="00310DE4" w:rsidRPr="008C23B8" w14:paraId="495EC67B" w14:textId="77777777" w:rsidTr="00310DE4">
              <w:tc>
                <w:tcPr>
                  <w:tcW w:w="1475" w:type="dxa"/>
                </w:tcPr>
                <w:p w14:paraId="054F484E" w14:textId="0BFC7A50" w:rsidR="00310DE4" w:rsidRPr="008C23B8" w:rsidRDefault="00310DE4" w:rsidP="005E12A5">
                  <w:pPr>
                    <w:spacing w:after="0" w:line="240" w:lineRule="auto"/>
                    <w:rPr>
                      <w:rFonts w:ascii="Verdana" w:hAnsi="Verdana"/>
                      <w:color w:val="auto"/>
                      <w:sz w:val="20"/>
                      <w:szCs w:val="20"/>
                    </w:rPr>
                  </w:pPr>
                  <w:r w:rsidRPr="008C23B8">
                    <w:rPr>
                      <w:rFonts w:ascii="Verdana" w:hAnsi="Verdana"/>
                      <w:color w:val="auto"/>
                      <w:sz w:val="20"/>
                      <w:szCs w:val="20"/>
                    </w:rPr>
                    <w:t>8</w:t>
                  </w:r>
                </w:p>
              </w:tc>
              <w:tc>
                <w:tcPr>
                  <w:tcW w:w="2154" w:type="dxa"/>
                </w:tcPr>
                <w:p w14:paraId="4D9582E6" w14:textId="3DE66E60" w:rsidR="00310DE4" w:rsidRPr="008C23B8" w:rsidRDefault="00310DE4" w:rsidP="005E12A5">
                  <w:pPr>
                    <w:spacing w:after="0" w:line="240" w:lineRule="auto"/>
                    <w:rPr>
                      <w:rFonts w:ascii="Verdana" w:hAnsi="Verdana"/>
                      <w:color w:val="auto"/>
                      <w:sz w:val="20"/>
                      <w:szCs w:val="20"/>
                    </w:rPr>
                  </w:pPr>
                  <w:r w:rsidRPr="008C23B8">
                    <w:rPr>
                      <w:rFonts w:ascii="Verdana" w:hAnsi="Verdana"/>
                      <w:color w:val="auto"/>
                      <w:sz w:val="20"/>
                      <w:szCs w:val="20"/>
                    </w:rPr>
                    <w:t>32.10</w:t>
                  </w:r>
                </w:p>
              </w:tc>
              <w:tc>
                <w:tcPr>
                  <w:tcW w:w="1815" w:type="dxa"/>
                </w:tcPr>
                <w:p w14:paraId="7BCB829D" w14:textId="39EE9A40" w:rsidR="00310DE4" w:rsidRPr="008C23B8" w:rsidRDefault="000F69BE" w:rsidP="005E12A5">
                  <w:pPr>
                    <w:spacing w:after="0" w:line="240" w:lineRule="auto"/>
                    <w:rPr>
                      <w:rFonts w:ascii="Verdana" w:hAnsi="Verdana"/>
                      <w:color w:val="auto"/>
                      <w:sz w:val="20"/>
                      <w:szCs w:val="20"/>
                    </w:rPr>
                  </w:pPr>
                  <w:r w:rsidRPr="008C23B8">
                    <w:rPr>
                      <w:rFonts w:ascii="Verdana" w:hAnsi="Verdana"/>
                      <w:color w:val="auto"/>
                      <w:sz w:val="20"/>
                      <w:szCs w:val="20"/>
                    </w:rPr>
                    <w:t>19.84</w:t>
                  </w:r>
                </w:p>
              </w:tc>
            </w:tr>
            <w:tr w:rsidR="00310DE4" w:rsidRPr="008C23B8" w14:paraId="77D6D087" w14:textId="77777777" w:rsidTr="00310DE4">
              <w:tc>
                <w:tcPr>
                  <w:tcW w:w="1475" w:type="dxa"/>
                </w:tcPr>
                <w:p w14:paraId="53F149DA" w14:textId="6FECF546" w:rsidR="00310DE4" w:rsidRPr="008C23B8" w:rsidRDefault="00310DE4" w:rsidP="005E12A5">
                  <w:pPr>
                    <w:spacing w:after="0" w:line="240" w:lineRule="auto"/>
                    <w:rPr>
                      <w:rFonts w:ascii="Verdana" w:hAnsi="Verdana"/>
                      <w:color w:val="auto"/>
                      <w:sz w:val="20"/>
                      <w:szCs w:val="20"/>
                    </w:rPr>
                  </w:pPr>
                  <w:r w:rsidRPr="008C23B8">
                    <w:rPr>
                      <w:rFonts w:ascii="Verdana" w:hAnsi="Verdana"/>
                      <w:color w:val="auto"/>
                      <w:sz w:val="20"/>
                      <w:szCs w:val="20"/>
                    </w:rPr>
                    <w:t>9</w:t>
                  </w:r>
                </w:p>
              </w:tc>
              <w:tc>
                <w:tcPr>
                  <w:tcW w:w="2154" w:type="dxa"/>
                </w:tcPr>
                <w:p w14:paraId="6AAB22FC" w14:textId="7AB93D00" w:rsidR="00310DE4" w:rsidRPr="008C23B8" w:rsidRDefault="00310DE4" w:rsidP="005E12A5">
                  <w:pPr>
                    <w:spacing w:after="0" w:line="240" w:lineRule="auto"/>
                    <w:rPr>
                      <w:rFonts w:ascii="Verdana" w:hAnsi="Verdana"/>
                      <w:color w:val="auto"/>
                      <w:sz w:val="20"/>
                      <w:szCs w:val="20"/>
                    </w:rPr>
                  </w:pPr>
                  <w:r w:rsidRPr="008C23B8">
                    <w:rPr>
                      <w:rFonts w:ascii="Verdana" w:hAnsi="Verdana"/>
                      <w:color w:val="auto"/>
                      <w:sz w:val="20"/>
                      <w:szCs w:val="20"/>
                    </w:rPr>
                    <w:t>40.75</w:t>
                  </w:r>
                </w:p>
              </w:tc>
              <w:tc>
                <w:tcPr>
                  <w:tcW w:w="1815" w:type="dxa"/>
                </w:tcPr>
                <w:p w14:paraId="426A01E0" w14:textId="11A05A7A" w:rsidR="00310DE4" w:rsidRPr="008C23B8" w:rsidRDefault="000F69BE" w:rsidP="005E12A5">
                  <w:pPr>
                    <w:spacing w:after="0" w:line="240" w:lineRule="auto"/>
                    <w:rPr>
                      <w:rFonts w:ascii="Verdana" w:hAnsi="Verdana"/>
                      <w:color w:val="auto"/>
                      <w:sz w:val="20"/>
                      <w:szCs w:val="20"/>
                    </w:rPr>
                  </w:pPr>
                  <w:r w:rsidRPr="008C23B8">
                    <w:rPr>
                      <w:rFonts w:ascii="Verdana" w:hAnsi="Verdana"/>
                      <w:color w:val="auto"/>
                      <w:sz w:val="20"/>
                      <w:szCs w:val="20"/>
                    </w:rPr>
                    <w:t>20.87</w:t>
                  </w:r>
                </w:p>
              </w:tc>
            </w:tr>
            <w:tr w:rsidR="00310DE4" w:rsidRPr="008C23B8" w14:paraId="799FB072" w14:textId="77777777" w:rsidTr="00310DE4">
              <w:tc>
                <w:tcPr>
                  <w:tcW w:w="1475" w:type="dxa"/>
                </w:tcPr>
                <w:p w14:paraId="070AC94D" w14:textId="708A70B1" w:rsidR="00310DE4" w:rsidRPr="008C23B8" w:rsidRDefault="00310DE4" w:rsidP="005E12A5">
                  <w:pPr>
                    <w:spacing w:after="0" w:line="240" w:lineRule="auto"/>
                    <w:rPr>
                      <w:rFonts w:ascii="Verdana" w:hAnsi="Verdana"/>
                      <w:color w:val="auto"/>
                      <w:sz w:val="20"/>
                      <w:szCs w:val="20"/>
                    </w:rPr>
                  </w:pPr>
                  <w:r w:rsidRPr="008C23B8">
                    <w:rPr>
                      <w:rFonts w:ascii="Verdana" w:hAnsi="Verdana"/>
                      <w:color w:val="auto"/>
                      <w:sz w:val="20"/>
                      <w:szCs w:val="20"/>
                    </w:rPr>
                    <w:t>10</w:t>
                  </w:r>
                </w:p>
              </w:tc>
              <w:tc>
                <w:tcPr>
                  <w:tcW w:w="2154" w:type="dxa"/>
                </w:tcPr>
                <w:p w14:paraId="43D944FF" w14:textId="47856ED5" w:rsidR="00310DE4" w:rsidRPr="008C23B8" w:rsidRDefault="00310DE4" w:rsidP="005E12A5">
                  <w:pPr>
                    <w:spacing w:after="0" w:line="240" w:lineRule="auto"/>
                    <w:rPr>
                      <w:rFonts w:ascii="Verdana" w:hAnsi="Verdana"/>
                      <w:color w:val="auto"/>
                      <w:sz w:val="20"/>
                      <w:szCs w:val="20"/>
                    </w:rPr>
                  </w:pPr>
                  <w:r w:rsidRPr="008C23B8">
                    <w:rPr>
                      <w:rFonts w:ascii="Verdana" w:hAnsi="Verdana"/>
                      <w:color w:val="auto"/>
                      <w:sz w:val="20"/>
                      <w:szCs w:val="20"/>
                    </w:rPr>
                    <w:t>45.67</w:t>
                  </w:r>
                </w:p>
              </w:tc>
              <w:tc>
                <w:tcPr>
                  <w:tcW w:w="1815" w:type="dxa"/>
                </w:tcPr>
                <w:p w14:paraId="0138C30E" w14:textId="4FBBA9E6" w:rsidR="00310DE4" w:rsidRPr="008C23B8" w:rsidRDefault="000F69BE" w:rsidP="005E12A5">
                  <w:pPr>
                    <w:spacing w:after="0" w:line="240" w:lineRule="auto"/>
                    <w:rPr>
                      <w:rFonts w:ascii="Verdana" w:hAnsi="Verdana"/>
                      <w:color w:val="auto"/>
                      <w:sz w:val="20"/>
                      <w:szCs w:val="20"/>
                    </w:rPr>
                  </w:pPr>
                  <w:r w:rsidRPr="008C23B8">
                    <w:rPr>
                      <w:rFonts w:ascii="Verdana" w:hAnsi="Verdana"/>
                      <w:color w:val="auto"/>
                      <w:sz w:val="20"/>
                      <w:szCs w:val="20"/>
                    </w:rPr>
                    <w:t>19.15</w:t>
                  </w:r>
                </w:p>
              </w:tc>
            </w:tr>
            <w:tr w:rsidR="00310DE4" w:rsidRPr="008C23B8" w14:paraId="2AE70DC3" w14:textId="77777777" w:rsidTr="00310DE4">
              <w:tc>
                <w:tcPr>
                  <w:tcW w:w="1475" w:type="dxa"/>
                </w:tcPr>
                <w:p w14:paraId="7E4106BD" w14:textId="0A1236A8" w:rsidR="00310DE4" w:rsidRPr="008C23B8" w:rsidRDefault="00310DE4" w:rsidP="005E12A5">
                  <w:pPr>
                    <w:spacing w:after="0" w:line="240" w:lineRule="auto"/>
                    <w:rPr>
                      <w:rFonts w:ascii="Verdana" w:hAnsi="Verdana"/>
                      <w:color w:val="auto"/>
                      <w:sz w:val="20"/>
                      <w:szCs w:val="20"/>
                    </w:rPr>
                  </w:pPr>
                  <w:r w:rsidRPr="008C23B8">
                    <w:rPr>
                      <w:rFonts w:ascii="Verdana" w:hAnsi="Verdana"/>
                      <w:color w:val="auto"/>
                      <w:sz w:val="20"/>
                      <w:szCs w:val="20"/>
                    </w:rPr>
                    <w:t>11</w:t>
                  </w:r>
                </w:p>
              </w:tc>
              <w:tc>
                <w:tcPr>
                  <w:tcW w:w="2154" w:type="dxa"/>
                </w:tcPr>
                <w:p w14:paraId="1FAC79AC" w14:textId="64F9C94D" w:rsidR="00310DE4" w:rsidRPr="008C23B8" w:rsidRDefault="00310DE4" w:rsidP="005E12A5">
                  <w:pPr>
                    <w:spacing w:after="0" w:line="240" w:lineRule="auto"/>
                    <w:rPr>
                      <w:rFonts w:ascii="Verdana" w:hAnsi="Verdana"/>
                      <w:color w:val="auto"/>
                      <w:sz w:val="20"/>
                      <w:szCs w:val="20"/>
                    </w:rPr>
                  </w:pPr>
                  <w:r w:rsidRPr="008C23B8">
                    <w:rPr>
                      <w:rFonts w:ascii="Verdana" w:hAnsi="Verdana"/>
                      <w:color w:val="auto"/>
                      <w:sz w:val="20"/>
                      <w:szCs w:val="20"/>
                    </w:rPr>
                    <w:t>32.19</w:t>
                  </w:r>
                </w:p>
              </w:tc>
              <w:tc>
                <w:tcPr>
                  <w:tcW w:w="1815" w:type="dxa"/>
                </w:tcPr>
                <w:p w14:paraId="36C47C73" w14:textId="6D71C381" w:rsidR="00310DE4" w:rsidRPr="008C23B8" w:rsidRDefault="000F69BE" w:rsidP="005E12A5">
                  <w:pPr>
                    <w:spacing w:after="0" w:line="240" w:lineRule="auto"/>
                    <w:rPr>
                      <w:rFonts w:ascii="Verdana" w:hAnsi="Verdana"/>
                      <w:color w:val="auto"/>
                      <w:sz w:val="20"/>
                      <w:szCs w:val="20"/>
                    </w:rPr>
                  </w:pPr>
                  <w:r w:rsidRPr="008C23B8">
                    <w:rPr>
                      <w:rFonts w:ascii="Verdana" w:hAnsi="Verdana"/>
                      <w:color w:val="auto"/>
                      <w:sz w:val="20"/>
                      <w:szCs w:val="20"/>
                    </w:rPr>
                    <w:t>17.27</w:t>
                  </w:r>
                </w:p>
              </w:tc>
            </w:tr>
            <w:tr w:rsidR="00310DE4" w:rsidRPr="008C23B8" w14:paraId="1BCE61E9" w14:textId="77777777" w:rsidTr="00310DE4">
              <w:tc>
                <w:tcPr>
                  <w:tcW w:w="1475" w:type="dxa"/>
                </w:tcPr>
                <w:p w14:paraId="7D07BE57" w14:textId="77C78459" w:rsidR="00310DE4" w:rsidRPr="008C23B8" w:rsidRDefault="00310DE4" w:rsidP="005E12A5">
                  <w:pPr>
                    <w:spacing w:after="0" w:line="240" w:lineRule="auto"/>
                    <w:rPr>
                      <w:rFonts w:ascii="Verdana" w:hAnsi="Verdana"/>
                      <w:color w:val="auto"/>
                      <w:sz w:val="20"/>
                      <w:szCs w:val="20"/>
                    </w:rPr>
                  </w:pPr>
                  <w:r w:rsidRPr="008C23B8">
                    <w:rPr>
                      <w:rFonts w:ascii="Verdana" w:hAnsi="Verdana"/>
                      <w:color w:val="auto"/>
                      <w:sz w:val="20"/>
                      <w:szCs w:val="20"/>
                    </w:rPr>
                    <w:t>12</w:t>
                  </w:r>
                </w:p>
              </w:tc>
              <w:tc>
                <w:tcPr>
                  <w:tcW w:w="2154" w:type="dxa"/>
                </w:tcPr>
                <w:p w14:paraId="2D1DFAE7" w14:textId="5DAC8CB3" w:rsidR="00310DE4" w:rsidRPr="008C23B8" w:rsidRDefault="00310DE4" w:rsidP="005E12A5">
                  <w:pPr>
                    <w:spacing w:after="0" w:line="240" w:lineRule="auto"/>
                    <w:rPr>
                      <w:rFonts w:ascii="Verdana" w:hAnsi="Verdana"/>
                      <w:color w:val="auto"/>
                      <w:sz w:val="20"/>
                      <w:szCs w:val="20"/>
                    </w:rPr>
                  </w:pPr>
                  <w:r w:rsidRPr="008C23B8">
                    <w:rPr>
                      <w:rFonts w:ascii="Verdana" w:hAnsi="Verdana"/>
                      <w:color w:val="auto"/>
                      <w:sz w:val="20"/>
                      <w:szCs w:val="20"/>
                    </w:rPr>
                    <w:t>26.69</w:t>
                  </w:r>
                </w:p>
              </w:tc>
              <w:tc>
                <w:tcPr>
                  <w:tcW w:w="1815" w:type="dxa"/>
                </w:tcPr>
                <w:p w14:paraId="722F4DF3" w14:textId="40661BBB" w:rsidR="00310DE4" w:rsidRPr="008C23B8" w:rsidRDefault="000F69BE" w:rsidP="005E12A5">
                  <w:pPr>
                    <w:spacing w:after="0" w:line="240" w:lineRule="auto"/>
                    <w:rPr>
                      <w:rFonts w:ascii="Verdana" w:hAnsi="Verdana"/>
                      <w:color w:val="auto"/>
                      <w:sz w:val="20"/>
                      <w:szCs w:val="20"/>
                    </w:rPr>
                  </w:pPr>
                  <w:r w:rsidRPr="008C23B8">
                    <w:rPr>
                      <w:rFonts w:ascii="Verdana" w:hAnsi="Verdana"/>
                      <w:color w:val="auto"/>
                      <w:sz w:val="20"/>
                      <w:szCs w:val="20"/>
                    </w:rPr>
                    <w:t>15.42</w:t>
                  </w:r>
                </w:p>
              </w:tc>
            </w:tr>
            <w:tr w:rsidR="00310DE4" w:rsidRPr="008C23B8" w14:paraId="5C338D14" w14:textId="77777777" w:rsidTr="00310DE4">
              <w:tc>
                <w:tcPr>
                  <w:tcW w:w="1475" w:type="dxa"/>
                </w:tcPr>
                <w:p w14:paraId="4A5AC42F" w14:textId="40B81EEB" w:rsidR="00310DE4" w:rsidRPr="008C23B8" w:rsidRDefault="00310DE4" w:rsidP="005E12A5">
                  <w:pPr>
                    <w:spacing w:after="0" w:line="240" w:lineRule="auto"/>
                    <w:rPr>
                      <w:rFonts w:ascii="Verdana" w:hAnsi="Verdana"/>
                      <w:color w:val="auto"/>
                      <w:sz w:val="20"/>
                      <w:szCs w:val="20"/>
                    </w:rPr>
                  </w:pPr>
                  <w:r w:rsidRPr="008C23B8">
                    <w:rPr>
                      <w:rFonts w:ascii="Verdana" w:hAnsi="Verdana"/>
                      <w:color w:val="auto"/>
                      <w:sz w:val="20"/>
                      <w:szCs w:val="20"/>
                    </w:rPr>
                    <w:t>7-12</w:t>
                  </w:r>
                </w:p>
              </w:tc>
              <w:tc>
                <w:tcPr>
                  <w:tcW w:w="2154" w:type="dxa"/>
                </w:tcPr>
                <w:p w14:paraId="17252D26" w14:textId="3F9EA74A" w:rsidR="00310DE4" w:rsidRPr="008C23B8" w:rsidRDefault="00310DE4" w:rsidP="005E12A5">
                  <w:pPr>
                    <w:spacing w:after="0" w:line="240" w:lineRule="auto"/>
                    <w:rPr>
                      <w:rFonts w:ascii="Verdana" w:hAnsi="Verdana"/>
                      <w:color w:val="auto"/>
                      <w:sz w:val="20"/>
                      <w:szCs w:val="20"/>
                    </w:rPr>
                  </w:pPr>
                  <w:r w:rsidRPr="008C23B8">
                    <w:rPr>
                      <w:rFonts w:ascii="Verdana" w:hAnsi="Verdana"/>
                      <w:color w:val="auto"/>
                      <w:sz w:val="20"/>
                      <w:szCs w:val="20"/>
                    </w:rPr>
                    <w:t>35.20</w:t>
                  </w:r>
                </w:p>
              </w:tc>
              <w:tc>
                <w:tcPr>
                  <w:tcW w:w="1815" w:type="dxa"/>
                </w:tcPr>
                <w:p w14:paraId="0841B7C4" w14:textId="2842B61E" w:rsidR="00310DE4" w:rsidRPr="008C23B8" w:rsidRDefault="000F69BE" w:rsidP="005E12A5">
                  <w:pPr>
                    <w:spacing w:after="0" w:line="240" w:lineRule="auto"/>
                    <w:rPr>
                      <w:rFonts w:ascii="Verdana" w:hAnsi="Verdana"/>
                      <w:color w:val="auto"/>
                      <w:sz w:val="20"/>
                      <w:szCs w:val="20"/>
                    </w:rPr>
                  </w:pPr>
                  <w:r w:rsidRPr="008C23B8">
                    <w:rPr>
                      <w:rFonts w:ascii="Verdana" w:hAnsi="Verdana"/>
                      <w:color w:val="auto"/>
                      <w:sz w:val="20"/>
                      <w:szCs w:val="20"/>
                    </w:rPr>
                    <w:t>18.26</w:t>
                  </w:r>
                </w:p>
              </w:tc>
            </w:tr>
          </w:tbl>
          <w:p w14:paraId="7EB2E92A" w14:textId="34EAA128" w:rsidR="00A129B2" w:rsidRPr="008C23B8" w:rsidRDefault="00A129B2" w:rsidP="00A129B2">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Student absences to decline over the life of the strategic plan</w:t>
            </w:r>
          </w:p>
          <w:p w14:paraId="5293FFD3" w14:textId="77777777" w:rsidR="00310DE4" w:rsidRPr="008C23B8" w:rsidRDefault="00310DE4" w:rsidP="005E12A5">
            <w:pPr>
              <w:spacing w:after="0" w:line="240" w:lineRule="auto"/>
              <w:rPr>
                <w:rFonts w:ascii="Verdana" w:hAnsi="Verdana"/>
                <w:b/>
                <w:color w:val="auto"/>
                <w:sz w:val="20"/>
                <w:szCs w:val="20"/>
              </w:rPr>
            </w:pPr>
          </w:p>
          <w:p w14:paraId="0B88F0E9" w14:textId="5208D9A8" w:rsidR="005E12A5" w:rsidRPr="008C23B8" w:rsidRDefault="00A129B2" w:rsidP="005E12A5">
            <w:pPr>
              <w:spacing w:after="0" w:line="240" w:lineRule="auto"/>
              <w:rPr>
                <w:rFonts w:ascii="Verdana" w:hAnsi="Verdana"/>
                <w:color w:val="000000" w:themeColor="text1"/>
                <w:sz w:val="20"/>
                <w:szCs w:val="20"/>
              </w:rPr>
            </w:pPr>
            <w:r w:rsidRPr="008C23B8">
              <w:rPr>
                <w:rFonts w:ascii="Verdana" w:hAnsi="Verdana"/>
                <w:color w:val="auto"/>
                <w:sz w:val="20"/>
                <w:szCs w:val="20"/>
              </w:rPr>
              <w:t xml:space="preserve">And By the end of the Strategic Plan </w:t>
            </w:r>
            <w:r w:rsidRPr="008C23B8">
              <w:rPr>
                <w:rFonts w:ascii="Verdana" w:hAnsi="Verdana"/>
                <w:color w:val="000000" w:themeColor="text1"/>
                <w:sz w:val="20"/>
                <w:szCs w:val="20"/>
              </w:rPr>
              <w:t>s</w:t>
            </w:r>
            <w:r w:rsidR="00554F0D" w:rsidRPr="008C23B8">
              <w:rPr>
                <w:rFonts w:ascii="Verdana" w:hAnsi="Verdana"/>
                <w:color w:val="000000" w:themeColor="text1"/>
                <w:sz w:val="20"/>
                <w:szCs w:val="20"/>
              </w:rPr>
              <w:t>tudent absences to be at or below the state</w:t>
            </w:r>
            <w:r w:rsidR="004024F3" w:rsidRPr="008C23B8">
              <w:rPr>
                <w:rFonts w:ascii="Verdana" w:hAnsi="Verdana"/>
                <w:color w:val="000000" w:themeColor="text1"/>
                <w:sz w:val="20"/>
                <w:szCs w:val="20"/>
              </w:rPr>
              <w:t xml:space="preserve"> </w:t>
            </w:r>
            <w:r w:rsidR="00554F0D" w:rsidRPr="008C23B8">
              <w:rPr>
                <w:rFonts w:ascii="Verdana" w:hAnsi="Verdana"/>
                <w:color w:val="000000" w:themeColor="text1"/>
                <w:sz w:val="20"/>
                <w:szCs w:val="20"/>
              </w:rPr>
              <w:t>wide average over the life of the strategic plan</w:t>
            </w:r>
          </w:p>
          <w:p w14:paraId="52169E76" w14:textId="77777777" w:rsidR="00310DE4" w:rsidRPr="008C23B8" w:rsidRDefault="00310DE4" w:rsidP="005E12A5">
            <w:pPr>
              <w:spacing w:after="0" w:line="240" w:lineRule="auto"/>
              <w:rPr>
                <w:rFonts w:ascii="Verdana" w:hAnsi="Verdana"/>
                <w:b/>
                <w:color w:val="FF0000"/>
                <w:sz w:val="20"/>
                <w:szCs w:val="20"/>
              </w:rPr>
            </w:pPr>
          </w:p>
          <w:p w14:paraId="4434EB76" w14:textId="77777777" w:rsidR="00111848" w:rsidRPr="008C23B8" w:rsidRDefault="00111848" w:rsidP="00111848">
            <w:pPr>
              <w:spacing w:after="0" w:line="240" w:lineRule="auto"/>
              <w:rPr>
                <w:rFonts w:ascii="Verdana" w:hAnsi="Verdana"/>
                <w:sz w:val="20"/>
                <w:szCs w:val="20"/>
              </w:rPr>
            </w:pPr>
            <w:r w:rsidRPr="008C23B8">
              <w:rPr>
                <w:rFonts w:ascii="Verdana" w:hAnsi="Verdana"/>
                <w:b/>
                <w:color w:val="auto"/>
                <w:sz w:val="20"/>
                <w:szCs w:val="20"/>
              </w:rPr>
              <w:t>Parent Opinion Survey</w:t>
            </w:r>
          </w:p>
          <w:p w14:paraId="3D39D653" w14:textId="77777777" w:rsidR="00111848" w:rsidRPr="008C23B8" w:rsidRDefault="00111848" w:rsidP="00111848">
            <w:pPr>
              <w:spacing w:after="0" w:line="240" w:lineRule="auto"/>
              <w:rPr>
                <w:rFonts w:ascii="Verdana" w:hAnsi="Verdana"/>
                <w:sz w:val="20"/>
                <w:szCs w:val="20"/>
              </w:rPr>
            </w:pPr>
          </w:p>
          <w:p w14:paraId="6EDFFA6D" w14:textId="77777777" w:rsidR="00111848" w:rsidRPr="008C23B8" w:rsidRDefault="00111848" w:rsidP="00111848">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 xml:space="preserve">Parent Opinion Survey data shows improvement from 2015 to 2019 in: </w:t>
            </w:r>
          </w:p>
          <w:p w14:paraId="2197245B" w14:textId="0FB0BDA1" w:rsidR="00111848" w:rsidRPr="008C23B8" w:rsidRDefault="00111848" w:rsidP="00111848">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w:t>
            </w:r>
            <w:r w:rsidRPr="008C23B8">
              <w:rPr>
                <w:rFonts w:ascii="Verdana" w:hAnsi="Verdana"/>
                <w:color w:val="000000" w:themeColor="text1"/>
                <w:sz w:val="20"/>
                <w:szCs w:val="20"/>
              </w:rPr>
              <w:tab/>
              <w:t>Behaviour Management from 4.60 to 5.00</w:t>
            </w:r>
          </w:p>
          <w:p w14:paraId="3E5A7B2B" w14:textId="77777777" w:rsidR="00111848" w:rsidRPr="008C23B8" w:rsidRDefault="00111848" w:rsidP="00111848">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w:t>
            </w:r>
            <w:r w:rsidRPr="008C23B8">
              <w:rPr>
                <w:rFonts w:ascii="Verdana" w:hAnsi="Verdana"/>
                <w:color w:val="000000" w:themeColor="text1"/>
                <w:sz w:val="20"/>
                <w:szCs w:val="20"/>
              </w:rPr>
              <w:tab/>
              <w:t xml:space="preserve">Student motivation from 4.65 to 5.00 </w:t>
            </w:r>
          </w:p>
          <w:p w14:paraId="3033FEBB" w14:textId="3DFE4F3E" w:rsidR="00111848" w:rsidRPr="008C23B8" w:rsidRDefault="00111848" w:rsidP="00111848">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lastRenderedPageBreak/>
              <w:t>•</w:t>
            </w:r>
            <w:r w:rsidRPr="008C23B8">
              <w:rPr>
                <w:rFonts w:ascii="Verdana" w:hAnsi="Verdana"/>
                <w:color w:val="000000" w:themeColor="text1"/>
                <w:sz w:val="20"/>
                <w:szCs w:val="20"/>
              </w:rPr>
              <w:tab/>
              <w:t>Student Safety from 5.60 to 5.80</w:t>
            </w:r>
          </w:p>
          <w:p w14:paraId="55C02B2B" w14:textId="77777777" w:rsidR="00111848" w:rsidRPr="008C23B8" w:rsidRDefault="00111848" w:rsidP="00111848">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w:t>
            </w:r>
            <w:r w:rsidRPr="008C23B8">
              <w:rPr>
                <w:rFonts w:ascii="Verdana" w:hAnsi="Verdana"/>
                <w:color w:val="000000" w:themeColor="text1"/>
                <w:sz w:val="20"/>
                <w:szCs w:val="20"/>
              </w:rPr>
              <w:tab/>
              <w:t>Classroom behaviour from 3.10 to 4.00</w:t>
            </w:r>
          </w:p>
          <w:p w14:paraId="48C9E856" w14:textId="77777777" w:rsidR="00310DE4" w:rsidRPr="008C23B8" w:rsidRDefault="00310DE4" w:rsidP="005E12A5">
            <w:pPr>
              <w:spacing w:after="0" w:line="240" w:lineRule="auto"/>
              <w:rPr>
                <w:rFonts w:ascii="Verdana" w:hAnsi="Verdana"/>
                <w:b/>
                <w:color w:val="FF0000"/>
                <w:sz w:val="20"/>
                <w:szCs w:val="20"/>
              </w:rPr>
            </w:pPr>
          </w:p>
          <w:p w14:paraId="58AE15CA" w14:textId="77777777" w:rsidR="00C4029F" w:rsidRPr="008C23B8" w:rsidRDefault="00C4029F" w:rsidP="00A129B2">
            <w:pPr>
              <w:spacing w:after="0" w:line="240" w:lineRule="auto"/>
              <w:rPr>
                <w:rFonts w:ascii="Verdana" w:hAnsi="Verdana"/>
                <w:color w:val="auto"/>
                <w:sz w:val="20"/>
                <w:szCs w:val="20"/>
              </w:rPr>
            </w:pPr>
          </w:p>
        </w:tc>
        <w:tc>
          <w:tcPr>
            <w:tcW w:w="5670" w:type="dxa"/>
            <w:vMerge/>
            <w:tcBorders>
              <w:left w:val="single" w:sz="24" w:space="0" w:color="auto"/>
            </w:tcBorders>
            <w:shd w:val="clear" w:color="auto" w:fill="auto"/>
          </w:tcPr>
          <w:p w14:paraId="2986CDEF" w14:textId="77777777" w:rsidR="00C4029F" w:rsidRPr="008C23B8" w:rsidRDefault="00C4029F" w:rsidP="00C4029F">
            <w:pPr>
              <w:spacing w:after="0" w:line="240" w:lineRule="auto"/>
              <w:rPr>
                <w:rFonts w:ascii="Verdana" w:hAnsi="Verdana"/>
                <w:sz w:val="20"/>
                <w:szCs w:val="20"/>
              </w:rPr>
            </w:pPr>
          </w:p>
        </w:tc>
      </w:tr>
      <w:tr w:rsidR="00C4029F" w:rsidRPr="008C23B8" w14:paraId="3D0705E1" w14:textId="77777777" w:rsidTr="00C4029F">
        <w:tc>
          <w:tcPr>
            <w:tcW w:w="3652" w:type="dxa"/>
            <w:tcBorders>
              <w:bottom w:val="single" w:sz="18" w:space="0" w:color="auto"/>
            </w:tcBorders>
            <w:shd w:val="clear" w:color="auto" w:fill="D9D9D9"/>
          </w:tcPr>
          <w:p w14:paraId="4868409E" w14:textId="6CB41CE8" w:rsidR="00C4029F" w:rsidRPr="008C23B8" w:rsidRDefault="00C4029F" w:rsidP="00C4029F">
            <w:pPr>
              <w:spacing w:after="0" w:line="240" w:lineRule="auto"/>
              <w:rPr>
                <w:rFonts w:ascii="Verdana" w:hAnsi="Verdana"/>
                <w:b/>
                <w:color w:val="76923C"/>
                <w:sz w:val="20"/>
                <w:szCs w:val="20"/>
              </w:rPr>
            </w:pPr>
            <w:r w:rsidRPr="008C23B8">
              <w:rPr>
                <w:rFonts w:ascii="Verdana" w:hAnsi="Verdana"/>
                <w:b/>
                <w:color w:val="76923C"/>
                <w:sz w:val="20"/>
                <w:szCs w:val="20"/>
              </w:rPr>
              <w:t>Theory of action (optional)</w:t>
            </w:r>
          </w:p>
          <w:p w14:paraId="6283D9D1" w14:textId="77777777" w:rsidR="00C4029F" w:rsidRPr="008C23B8" w:rsidRDefault="00C4029F" w:rsidP="00C4029F">
            <w:pPr>
              <w:spacing w:after="0" w:line="240" w:lineRule="auto"/>
              <w:rPr>
                <w:rFonts w:ascii="Verdana" w:hAnsi="Verdana"/>
                <w:b/>
                <w:color w:val="76923C"/>
                <w:sz w:val="20"/>
                <w:szCs w:val="20"/>
              </w:rPr>
            </w:pPr>
          </w:p>
        </w:tc>
        <w:tc>
          <w:tcPr>
            <w:tcW w:w="5670" w:type="dxa"/>
            <w:tcBorders>
              <w:bottom w:val="single" w:sz="18" w:space="0" w:color="auto"/>
              <w:right w:val="single" w:sz="24" w:space="0" w:color="auto"/>
            </w:tcBorders>
            <w:shd w:val="clear" w:color="auto" w:fill="auto"/>
          </w:tcPr>
          <w:p w14:paraId="6D546F81" w14:textId="354503CB" w:rsidR="005E12A5" w:rsidRPr="008C23B8" w:rsidRDefault="005E12A5" w:rsidP="00C4029F">
            <w:pPr>
              <w:spacing w:after="0" w:line="276" w:lineRule="auto"/>
              <w:rPr>
                <w:rFonts w:ascii="Verdana" w:hAnsi="Verdana"/>
                <w:color w:val="auto"/>
                <w:sz w:val="20"/>
                <w:szCs w:val="20"/>
              </w:rPr>
            </w:pPr>
            <w:r w:rsidRPr="008C23B8">
              <w:rPr>
                <w:rFonts w:ascii="Verdana" w:hAnsi="Verdana"/>
                <w:color w:val="auto"/>
                <w:sz w:val="20"/>
                <w:szCs w:val="20"/>
              </w:rPr>
              <w:t xml:space="preserve">Well-being is </w:t>
            </w:r>
            <w:r w:rsidR="002809D8" w:rsidRPr="008C23B8">
              <w:rPr>
                <w:rFonts w:ascii="Verdana" w:hAnsi="Verdana"/>
                <w:color w:val="auto"/>
                <w:sz w:val="20"/>
                <w:szCs w:val="20"/>
              </w:rPr>
              <w:t xml:space="preserve">an </w:t>
            </w:r>
            <w:r w:rsidRPr="008C23B8">
              <w:rPr>
                <w:rFonts w:ascii="Verdana" w:hAnsi="Verdana"/>
                <w:color w:val="auto"/>
                <w:sz w:val="20"/>
                <w:szCs w:val="20"/>
              </w:rPr>
              <w:t xml:space="preserve">holistic involvement in learning and is most obviously expressed in actual or real attendance. The relevant theory of action is two fold: </w:t>
            </w:r>
            <w:r w:rsidR="002809D8" w:rsidRPr="008C23B8">
              <w:rPr>
                <w:rFonts w:ascii="Verdana" w:hAnsi="Verdana"/>
                <w:color w:val="auto"/>
                <w:sz w:val="20"/>
                <w:szCs w:val="20"/>
              </w:rPr>
              <w:t>1. t</w:t>
            </w:r>
            <w:r w:rsidRPr="008C23B8">
              <w:rPr>
                <w:rFonts w:ascii="Verdana" w:hAnsi="Verdana"/>
                <w:color w:val="auto"/>
                <w:sz w:val="20"/>
                <w:szCs w:val="20"/>
              </w:rPr>
              <w:t>o create an engaging school climate that promotes attendance and processes and procedures that track, monitor and address patterns of absence. The creation of an engaging school climate is predicated on meeting student needs and the recent priority review, in its findings, identified the need to sustain meaningful student voice and with respect to this priority area direct student voice to enhancing the learning environment to build engagement.</w:t>
            </w:r>
          </w:p>
          <w:p w14:paraId="63ABC705" w14:textId="10401AE7" w:rsidR="005E12A5" w:rsidRPr="008C23B8" w:rsidRDefault="002809D8" w:rsidP="005E12A5">
            <w:pPr>
              <w:spacing w:after="0" w:line="276" w:lineRule="auto"/>
              <w:rPr>
                <w:rFonts w:ascii="Verdana" w:hAnsi="Verdana"/>
                <w:color w:val="auto"/>
                <w:sz w:val="20"/>
                <w:szCs w:val="20"/>
                <w:lang w:eastAsia="en-AU"/>
              </w:rPr>
            </w:pPr>
            <w:r w:rsidRPr="008C23B8">
              <w:rPr>
                <w:rFonts w:ascii="Verdana" w:hAnsi="Verdana"/>
                <w:color w:val="auto"/>
                <w:sz w:val="20"/>
                <w:szCs w:val="20"/>
                <w:lang w:eastAsia="en-AU"/>
              </w:rPr>
              <w:t xml:space="preserve">2. </w:t>
            </w:r>
            <w:r w:rsidR="005E12A5" w:rsidRPr="008C23B8">
              <w:rPr>
                <w:rFonts w:ascii="Verdana" w:hAnsi="Verdana"/>
                <w:color w:val="auto"/>
                <w:sz w:val="20"/>
                <w:szCs w:val="20"/>
                <w:lang w:eastAsia="en-AU"/>
              </w:rPr>
              <w:t xml:space="preserve"> Stawell Secondary College will utilise David Hopkin’s Powerful Learning strategies and John Hattie’s Visible Learning strategies, along with the work by Robert Marzano, </w:t>
            </w:r>
            <w:r w:rsidR="005E12A5" w:rsidRPr="008C23B8">
              <w:rPr>
                <w:rFonts w:ascii="Verdana" w:hAnsi="Verdana"/>
                <w:color w:val="auto"/>
                <w:sz w:val="20"/>
                <w:szCs w:val="20"/>
                <w:u w:val="single"/>
                <w:lang w:eastAsia="en-AU"/>
              </w:rPr>
              <w:t xml:space="preserve">A Handbook for High Reliability Schools… the Next Steps in School Reform </w:t>
            </w:r>
            <w:r w:rsidR="005E12A5" w:rsidRPr="008C23B8">
              <w:rPr>
                <w:rFonts w:ascii="Verdana" w:hAnsi="Verdana"/>
                <w:color w:val="auto"/>
                <w:sz w:val="20"/>
                <w:szCs w:val="20"/>
                <w:lang w:eastAsia="en-AU"/>
              </w:rPr>
              <w:t xml:space="preserve"> (HRS) as the theory of action to support our improvement work.</w:t>
            </w:r>
          </w:p>
          <w:p w14:paraId="6D655647" w14:textId="77777777" w:rsidR="005E12A5" w:rsidRPr="008C23B8" w:rsidRDefault="005E12A5" w:rsidP="00C4029F">
            <w:pPr>
              <w:spacing w:after="0" w:line="276" w:lineRule="auto"/>
              <w:rPr>
                <w:rFonts w:ascii="Verdana" w:hAnsi="Verdana"/>
                <w:color w:val="auto"/>
                <w:sz w:val="20"/>
                <w:szCs w:val="20"/>
                <w:lang w:eastAsia="en-AU"/>
              </w:rPr>
            </w:pPr>
          </w:p>
          <w:p w14:paraId="251D99A8" w14:textId="77777777" w:rsidR="00C4029F" w:rsidRPr="008C23B8" w:rsidRDefault="00C4029F" w:rsidP="00C4029F">
            <w:pPr>
              <w:spacing w:after="0" w:line="240" w:lineRule="auto"/>
              <w:rPr>
                <w:rFonts w:ascii="Verdana" w:hAnsi="Verdana"/>
                <w:color w:val="auto"/>
                <w:sz w:val="20"/>
                <w:szCs w:val="20"/>
              </w:rPr>
            </w:pPr>
          </w:p>
        </w:tc>
        <w:tc>
          <w:tcPr>
            <w:tcW w:w="5670" w:type="dxa"/>
            <w:vMerge/>
            <w:tcBorders>
              <w:left w:val="single" w:sz="24" w:space="0" w:color="auto"/>
              <w:bottom w:val="single" w:sz="18" w:space="0" w:color="auto"/>
            </w:tcBorders>
            <w:shd w:val="clear" w:color="auto" w:fill="auto"/>
          </w:tcPr>
          <w:p w14:paraId="7B9C7A26" w14:textId="77777777" w:rsidR="00C4029F" w:rsidRPr="008C23B8" w:rsidRDefault="00C4029F" w:rsidP="00C4029F">
            <w:pPr>
              <w:spacing w:after="0" w:line="240" w:lineRule="auto"/>
              <w:rPr>
                <w:rFonts w:ascii="Verdana" w:hAnsi="Verdana"/>
                <w:sz w:val="20"/>
                <w:szCs w:val="20"/>
              </w:rPr>
            </w:pPr>
          </w:p>
        </w:tc>
      </w:tr>
      <w:tr w:rsidR="00C4029F" w:rsidRPr="008C23B8" w14:paraId="06D4D04E" w14:textId="77777777" w:rsidTr="00C4029F">
        <w:tc>
          <w:tcPr>
            <w:tcW w:w="3652" w:type="dxa"/>
            <w:tcBorders>
              <w:top w:val="single" w:sz="18" w:space="0" w:color="auto"/>
            </w:tcBorders>
            <w:shd w:val="clear" w:color="auto" w:fill="D9D9D9"/>
          </w:tcPr>
          <w:p w14:paraId="51796F2A" w14:textId="77777777" w:rsidR="00C4029F" w:rsidRPr="008C23B8" w:rsidRDefault="00C4029F" w:rsidP="00C4029F">
            <w:pPr>
              <w:spacing w:after="0" w:line="240" w:lineRule="auto"/>
              <w:rPr>
                <w:rFonts w:ascii="Verdana" w:hAnsi="Verdana"/>
                <w:sz w:val="20"/>
                <w:szCs w:val="20"/>
              </w:rPr>
            </w:pPr>
          </w:p>
        </w:tc>
        <w:tc>
          <w:tcPr>
            <w:tcW w:w="5670" w:type="dxa"/>
            <w:tcBorders>
              <w:top w:val="single" w:sz="18" w:space="0" w:color="auto"/>
            </w:tcBorders>
            <w:shd w:val="clear" w:color="auto" w:fill="D9D9D9"/>
          </w:tcPr>
          <w:p w14:paraId="3AAA83B6" w14:textId="77777777" w:rsidR="00C4029F" w:rsidRPr="008C23B8" w:rsidRDefault="00C4029F" w:rsidP="00C4029F">
            <w:pPr>
              <w:spacing w:after="0" w:line="240" w:lineRule="auto"/>
              <w:rPr>
                <w:rFonts w:ascii="Verdana" w:hAnsi="Verdana"/>
                <w:b/>
                <w:color w:val="76923C"/>
                <w:sz w:val="20"/>
                <w:szCs w:val="20"/>
              </w:rPr>
            </w:pPr>
            <w:r w:rsidRPr="008C23B8">
              <w:rPr>
                <w:rFonts w:ascii="Verdana" w:hAnsi="Verdana"/>
                <w:b/>
                <w:color w:val="76923C"/>
                <w:sz w:val="20"/>
                <w:szCs w:val="20"/>
              </w:rPr>
              <w:t>Actions</w:t>
            </w:r>
          </w:p>
          <w:p w14:paraId="3A8BB4B6" w14:textId="77777777" w:rsidR="00C4029F" w:rsidRPr="008C23B8" w:rsidRDefault="00C4029F" w:rsidP="00C4029F">
            <w:pPr>
              <w:spacing w:after="0" w:line="240" w:lineRule="auto"/>
              <w:rPr>
                <w:rFonts w:ascii="Verdana" w:hAnsi="Verdana"/>
                <w:sz w:val="20"/>
                <w:szCs w:val="20"/>
              </w:rPr>
            </w:pPr>
            <w:r w:rsidRPr="008C23B8">
              <w:rPr>
                <w:rFonts w:ascii="Verdana" w:hAnsi="Verdana" w:cs="Arial"/>
                <w:sz w:val="20"/>
                <w:szCs w:val="20"/>
              </w:rPr>
              <w:t xml:space="preserve">Actions are the specific activities to be undertaken in each year to progress the key improvement strategies. There may be more than one action for each strategy. Schools will choose to describe actions with different levels of detail.  </w:t>
            </w:r>
          </w:p>
        </w:tc>
        <w:tc>
          <w:tcPr>
            <w:tcW w:w="5670" w:type="dxa"/>
            <w:tcBorders>
              <w:top w:val="single" w:sz="18" w:space="0" w:color="auto"/>
            </w:tcBorders>
            <w:shd w:val="clear" w:color="auto" w:fill="D9D9D9"/>
          </w:tcPr>
          <w:p w14:paraId="1CA06A8F" w14:textId="77777777" w:rsidR="00C4029F" w:rsidRPr="008C23B8" w:rsidRDefault="00C4029F" w:rsidP="00C4029F">
            <w:pPr>
              <w:spacing w:after="0" w:line="240" w:lineRule="auto"/>
              <w:rPr>
                <w:rFonts w:ascii="Verdana" w:hAnsi="Verdana"/>
                <w:b/>
                <w:color w:val="76923C"/>
                <w:sz w:val="20"/>
                <w:szCs w:val="20"/>
              </w:rPr>
            </w:pPr>
            <w:r w:rsidRPr="008C23B8">
              <w:rPr>
                <w:rFonts w:ascii="Verdana" w:hAnsi="Verdana"/>
                <w:b/>
                <w:color w:val="76923C"/>
                <w:sz w:val="20"/>
                <w:szCs w:val="20"/>
              </w:rPr>
              <w:t>Success criteria</w:t>
            </w:r>
          </w:p>
          <w:p w14:paraId="5124AB84" w14:textId="77777777" w:rsidR="00C4029F" w:rsidRPr="008C23B8" w:rsidRDefault="00C4029F" w:rsidP="00C4029F">
            <w:pPr>
              <w:spacing w:after="0" w:line="240" w:lineRule="auto"/>
              <w:rPr>
                <w:rFonts w:ascii="Verdana" w:hAnsi="Verdana"/>
                <w:sz w:val="20"/>
                <w:szCs w:val="20"/>
              </w:rPr>
            </w:pPr>
            <w:r w:rsidRPr="008C23B8">
              <w:rPr>
                <w:rFonts w:ascii="Verdana" w:hAnsi="Verdana" w:cs="Arial"/>
                <w:sz w:val="20"/>
                <w:szCs w:val="20"/>
              </w:rPr>
              <w:t>Success criteria are markers of success. They are useful in demonstrating whether the strategies and actions have been successful. Success criteria often reflect observable changes in practice or behaviour. To simplify and focus the school’s monitoring of progress, only a limited number of success criteria should be set.</w:t>
            </w:r>
          </w:p>
        </w:tc>
      </w:tr>
      <w:tr w:rsidR="00C4029F" w:rsidRPr="008C23B8" w14:paraId="00FD15B5" w14:textId="77777777" w:rsidTr="00C4029F">
        <w:tc>
          <w:tcPr>
            <w:tcW w:w="3652" w:type="dxa"/>
            <w:shd w:val="clear" w:color="auto" w:fill="D9D9D9"/>
          </w:tcPr>
          <w:p w14:paraId="2D4802A6" w14:textId="77777777" w:rsidR="00C4029F" w:rsidRPr="008C23B8" w:rsidRDefault="00C4029F" w:rsidP="00C4029F">
            <w:pPr>
              <w:spacing w:after="0" w:line="240" w:lineRule="auto"/>
              <w:rPr>
                <w:rFonts w:ascii="Verdana" w:hAnsi="Verdana"/>
                <w:b/>
                <w:color w:val="76923C"/>
                <w:sz w:val="20"/>
                <w:szCs w:val="20"/>
              </w:rPr>
            </w:pPr>
            <w:r w:rsidRPr="008C23B8">
              <w:rPr>
                <w:rFonts w:ascii="Verdana" w:hAnsi="Verdana"/>
                <w:b/>
                <w:color w:val="76923C"/>
                <w:sz w:val="20"/>
                <w:szCs w:val="20"/>
              </w:rPr>
              <w:t>Year 1</w:t>
            </w:r>
          </w:p>
          <w:p w14:paraId="3E9A6AA1" w14:textId="77777777" w:rsidR="00C4029F" w:rsidRPr="008C23B8" w:rsidRDefault="00C4029F" w:rsidP="00C4029F">
            <w:pPr>
              <w:spacing w:after="0" w:line="240" w:lineRule="auto"/>
              <w:rPr>
                <w:rFonts w:ascii="Verdana" w:hAnsi="Verdana"/>
                <w:b/>
                <w:color w:val="76923C"/>
                <w:sz w:val="20"/>
                <w:szCs w:val="20"/>
              </w:rPr>
            </w:pPr>
          </w:p>
        </w:tc>
        <w:tc>
          <w:tcPr>
            <w:tcW w:w="5670" w:type="dxa"/>
            <w:shd w:val="clear" w:color="auto" w:fill="auto"/>
          </w:tcPr>
          <w:p w14:paraId="44F9718A" w14:textId="77777777" w:rsidR="00C4029F" w:rsidRPr="008C23B8" w:rsidRDefault="00C4029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Investigate attendance monitoring programs.</w:t>
            </w:r>
          </w:p>
          <w:p w14:paraId="25D3FBEA" w14:textId="77777777" w:rsidR="002809D8" w:rsidRPr="008C23B8" w:rsidRDefault="002809D8" w:rsidP="002809D8">
            <w:pPr>
              <w:spacing w:after="0" w:line="240" w:lineRule="auto"/>
              <w:ind w:left="360"/>
              <w:rPr>
                <w:rFonts w:ascii="Verdana" w:hAnsi="Verdana"/>
                <w:color w:val="auto"/>
                <w:sz w:val="20"/>
                <w:szCs w:val="20"/>
              </w:rPr>
            </w:pPr>
          </w:p>
          <w:p w14:paraId="308586D0" w14:textId="77777777" w:rsidR="00C4029F" w:rsidRPr="008C23B8" w:rsidRDefault="00C4029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Investigate regular ‘Parent Choice’ absentees.</w:t>
            </w:r>
          </w:p>
          <w:p w14:paraId="0D919E93" w14:textId="77777777" w:rsidR="00C4029F" w:rsidRPr="008C23B8" w:rsidRDefault="00C4029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Professional Development on the use of the Restorative practices model throughout the school.</w:t>
            </w:r>
          </w:p>
          <w:p w14:paraId="267D2C0B" w14:textId="77777777" w:rsidR="00C4029F" w:rsidRPr="008C23B8" w:rsidRDefault="00C4029F" w:rsidP="00C4029F">
            <w:pPr>
              <w:spacing w:after="0" w:line="240" w:lineRule="auto"/>
              <w:ind w:left="360"/>
              <w:rPr>
                <w:rFonts w:ascii="Verdana" w:hAnsi="Verdana"/>
                <w:color w:val="auto"/>
                <w:sz w:val="20"/>
                <w:szCs w:val="20"/>
              </w:rPr>
            </w:pPr>
          </w:p>
          <w:p w14:paraId="2B0F7624" w14:textId="6A6F868F" w:rsidR="00C4029F" w:rsidRPr="008C23B8" w:rsidRDefault="00C4029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 xml:space="preserve">Review of the </w:t>
            </w:r>
            <w:r w:rsidR="000D0DBF" w:rsidRPr="008C23B8">
              <w:rPr>
                <w:rFonts w:ascii="Verdana" w:hAnsi="Verdana"/>
                <w:color w:val="auto"/>
                <w:sz w:val="20"/>
                <w:szCs w:val="20"/>
              </w:rPr>
              <w:t>home groups</w:t>
            </w:r>
            <w:r w:rsidRPr="008C23B8">
              <w:rPr>
                <w:rFonts w:ascii="Verdana" w:hAnsi="Verdana"/>
                <w:color w:val="auto"/>
                <w:sz w:val="20"/>
                <w:szCs w:val="20"/>
              </w:rPr>
              <w:t xml:space="preserve"> program.</w:t>
            </w:r>
          </w:p>
          <w:p w14:paraId="0B341C3F" w14:textId="77777777" w:rsidR="00C4029F" w:rsidRPr="008C23B8" w:rsidRDefault="00C4029F" w:rsidP="00C4029F">
            <w:pPr>
              <w:spacing w:after="0" w:line="240" w:lineRule="auto"/>
              <w:ind w:left="360"/>
              <w:rPr>
                <w:rFonts w:ascii="Verdana" w:hAnsi="Verdana"/>
                <w:color w:val="auto"/>
                <w:sz w:val="20"/>
                <w:szCs w:val="20"/>
              </w:rPr>
            </w:pPr>
          </w:p>
          <w:p w14:paraId="692C5634" w14:textId="0D1C9908" w:rsidR="00C4029F" w:rsidRPr="008C23B8" w:rsidRDefault="00C4029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Investigate the</w:t>
            </w:r>
            <w:r w:rsidR="002809D8" w:rsidRPr="008C23B8">
              <w:rPr>
                <w:rFonts w:ascii="Verdana" w:hAnsi="Verdana"/>
                <w:color w:val="auto"/>
                <w:sz w:val="20"/>
                <w:szCs w:val="20"/>
              </w:rPr>
              <w:t xml:space="preserve"> use of external Agency support</w:t>
            </w:r>
          </w:p>
          <w:p w14:paraId="1D2773BE" w14:textId="77777777" w:rsidR="002809D8" w:rsidRPr="008C23B8" w:rsidRDefault="002809D8" w:rsidP="002809D8">
            <w:pPr>
              <w:spacing w:after="0" w:line="240" w:lineRule="auto"/>
              <w:rPr>
                <w:rFonts w:ascii="Verdana" w:hAnsi="Verdana"/>
                <w:color w:val="auto"/>
                <w:sz w:val="20"/>
                <w:szCs w:val="20"/>
              </w:rPr>
            </w:pPr>
          </w:p>
          <w:p w14:paraId="64F4075E" w14:textId="73FF75ED" w:rsidR="00C4029F" w:rsidRPr="008C23B8" w:rsidRDefault="00C4029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 xml:space="preserve">Review the roles of the </w:t>
            </w:r>
            <w:r w:rsidR="000D0DBF" w:rsidRPr="008C23B8">
              <w:rPr>
                <w:rFonts w:ascii="Verdana" w:hAnsi="Verdana"/>
                <w:color w:val="auto"/>
                <w:sz w:val="20"/>
                <w:szCs w:val="20"/>
              </w:rPr>
              <w:t>School Counsellor</w:t>
            </w:r>
            <w:r w:rsidRPr="008C23B8">
              <w:rPr>
                <w:rFonts w:ascii="Verdana" w:hAnsi="Verdana"/>
                <w:color w:val="auto"/>
                <w:sz w:val="20"/>
                <w:szCs w:val="20"/>
              </w:rPr>
              <w:t xml:space="preserve"> and School Nurse.</w:t>
            </w:r>
          </w:p>
          <w:p w14:paraId="67FB95F8" w14:textId="77777777" w:rsidR="002809D8" w:rsidRPr="008C23B8" w:rsidRDefault="002809D8" w:rsidP="002809D8">
            <w:pPr>
              <w:spacing w:after="0" w:line="240" w:lineRule="auto"/>
              <w:rPr>
                <w:rFonts w:ascii="Verdana" w:hAnsi="Verdana"/>
                <w:color w:val="auto"/>
                <w:sz w:val="20"/>
                <w:szCs w:val="20"/>
              </w:rPr>
            </w:pPr>
          </w:p>
          <w:p w14:paraId="00CB925F" w14:textId="77777777" w:rsidR="00C4029F" w:rsidRPr="008C23B8" w:rsidRDefault="00C4029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Staff Wellbeing agenda item for Staff Meetings.</w:t>
            </w:r>
          </w:p>
          <w:p w14:paraId="795EA811" w14:textId="77777777" w:rsidR="002809D8" w:rsidRPr="008C23B8" w:rsidRDefault="002809D8" w:rsidP="002809D8">
            <w:pPr>
              <w:spacing w:after="0" w:line="240" w:lineRule="auto"/>
              <w:rPr>
                <w:rFonts w:ascii="Verdana" w:hAnsi="Verdana"/>
                <w:color w:val="auto"/>
                <w:sz w:val="20"/>
                <w:szCs w:val="20"/>
              </w:rPr>
            </w:pPr>
          </w:p>
          <w:p w14:paraId="1CBAE53C" w14:textId="77777777" w:rsidR="00C4029F" w:rsidRPr="008C23B8" w:rsidRDefault="00C4029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Develop ‘points of contact’ for staff to seek advice.</w:t>
            </w:r>
          </w:p>
          <w:p w14:paraId="4BEDF9DA" w14:textId="77777777" w:rsidR="00575787" w:rsidRPr="008C23B8" w:rsidRDefault="00575787" w:rsidP="00575787">
            <w:pPr>
              <w:spacing w:after="0" w:line="240" w:lineRule="auto"/>
              <w:rPr>
                <w:rFonts w:ascii="Verdana" w:hAnsi="Verdana"/>
                <w:color w:val="auto"/>
                <w:sz w:val="20"/>
                <w:szCs w:val="20"/>
              </w:rPr>
            </w:pPr>
          </w:p>
          <w:p w14:paraId="2560AE12" w14:textId="0902AF20" w:rsidR="00575787" w:rsidRPr="008C23B8" w:rsidRDefault="00575787"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Integrate RISE to the main campus</w:t>
            </w:r>
          </w:p>
          <w:p w14:paraId="3D314534" w14:textId="77777777" w:rsidR="00575787" w:rsidRPr="008C23B8" w:rsidRDefault="00575787" w:rsidP="00575787">
            <w:pPr>
              <w:spacing w:after="0" w:line="240" w:lineRule="auto"/>
              <w:rPr>
                <w:rFonts w:ascii="Verdana" w:hAnsi="Verdana"/>
                <w:color w:val="auto"/>
                <w:sz w:val="20"/>
                <w:szCs w:val="20"/>
              </w:rPr>
            </w:pPr>
          </w:p>
          <w:p w14:paraId="1ABDE4F3" w14:textId="0C353ABD" w:rsidR="00C4029F" w:rsidRPr="008C23B8" w:rsidRDefault="00575787" w:rsidP="00575787">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Establish a well-being component in each AP role</w:t>
            </w:r>
          </w:p>
        </w:tc>
        <w:tc>
          <w:tcPr>
            <w:tcW w:w="5670" w:type="dxa"/>
            <w:shd w:val="clear" w:color="auto" w:fill="auto"/>
          </w:tcPr>
          <w:p w14:paraId="0204ECE3" w14:textId="77777777" w:rsidR="00C4029F" w:rsidRPr="008C23B8" w:rsidRDefault="00C4029F" w:rsidP="00C4029F">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Attendance monitoring program identified.</w:t>
            </w:r>
          </w:p>
          <w:p w14:paraId="40932510" w14:textId="77777777" w:rsidR="002809D8" w:rsidRPr="008C23B8" w:rsidRDefault="002809D8" w:rsidP="002809D8">
            <w:pPr>
              <w:pStyle w:val="ListParagraph"/>
              <w:spacing w:after="0" w:line="240" w:lineRule="auto"/>
              <w:ind w:left="360"/>
              <w:rPr>
                <w:rFonts w:ascii="Verdana" w:hAnsi="Verdana"/>
                <w:sz w:val="20"/>
                <w:szCs w:val="20"/>
              </w:rPr>
            </w:pPr>
          </w:p>
          <w:p w14:paraId="79AD9BA0" w14:textId="14384B34" w:rsidR="00C11578" w:rsidRPr="008C23B8" w:rsidRDefault="00C11578" w:rsidP="00C4029F">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Monitor the change of behaviour induced by the kiosk.</w:t>
            </w:r>
          </w:p>
          <w:p w14:paraId="6801A449" w14:textId="77777777" w:rsidR="002809D8" w:rsidRPr="008C23B8" w:rsidRDefault="002809D8" w:rsidP="002809D8">
            <w:pPr>
              <w:spacing w:after="0" w:line="240" w:lineRule="auto"/>
              <w:rPr>
                <w:rFonts w:ascii="Verdana" w:hAnsi="Verdana"/>
                <w:sz w:val="20"/>
                <w:szCs w:val="20"/>
              </w:rPr>
            </w:pPr>
          </w:p>
          <w:p w14:paraId="12007332" w14:textId="77777777" w:rsidR="00C4029F" w:rsidRPr="008C23B8" w:rsidRDefault="00C4029F" w:rsidP="00C4029F">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Regular ‘Parent Choice’ absentees have been identified and their attendance monitored.</w:t>
            </w:r>
          </w:p>
          <w:p w14:paraId="5598B797" w14:textId="77777777" w:rsidR="002809D8" w:rsidRPr="008C23B8" w:rsidRDefault="002809D8" w:rsidP="002809D8">
            <w:pPr>
              <w:spacing w:after="0" w:line="240" w:lineRule="auto"/>
              <w:rPr>
                <w:rFonts w:ascii="Verdana" w:hAnsi="Verdana"/>
                <w:sz w:val="20"/>
                <w:szCs w:val="20"/>
              </w:rPr>
            </w:pPr>
          </w:p>
          <w:p w14:paraId="364FF785" w14:textId="77777777" w:rsidR="00C4029F" w:rsidRPr="008C23B8" w:rsidRDefault="00C4029F" w:rsidP="00C4029F">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Data in the student Attitudes to School Survey is maintained or improved.</w:t>
            </w:r>
          </w:p>
          <w:p w14:paraId="71C878C0" w14:textId="77777777" w:rsidR="002809D8" w:rsidRPr="008C23B8" w:rsidRDefault="002809D8" w:rsidP="002809D8">
            <w:pPr>
              <w:spacing w:after="0" w:line="240" w:lineRule="auto"/>
              <w:rPr>
                <w:rFonts w:ascii="Verdana" w:hAnsi="Verdana"/>
                <w:sz w:val="20"/>
                <w:szCs w:val="20"/>
              </w:rPr>
            </w:pPr>
          </w:p>
          <w:p w14:paraId="34D77632" w14:textId="62B57B17" w:rsidR="00C4029F" w:rsidRPr="008C23B8" w:rsidRDefault="00C4029F" w:rsidP="00C4029F">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 xml:space="preserve">Professional Development on the </w:t>
            </w:r>
            <w:r w:rsidR="00C11578" w:rsidRPr="008C23B8">
              <w:rPr>
                <w:rFonts w:ascii="Verdana" w:hAnsi="Verdana"/>
                <w:color w:val="auto"/>
                <w:sz w:val="20"/>
                <w:szCs w:val="20"/>
              </w:rPr>
              <w:t>Restorative P</w:t>
            </w:r>
            <w:r w:rsidRPr="008C23B8">
              <w:rPr>
                <w:rFonts w:ascii="Verdana" w:hAnsi="Verdana"/>
                <w:color w:val="auto"/>
                <w:sz w:val="20"/>
                <w:szCs w:val="20"/>
              </w:rPr>
              <w:t>ractices model has been undertaken.</w:t>
            </w:r>
          </w:p>
          <w:p w14:paraId="53F533DA" w14:textId="77777777" w:rsidR="002809D8" w:rsidRPr="008C23B8" w:rsidRDefault="002809D8" w:rsidP="002809D8">
            <w:pPr>
              <w:spacing w:after="0" w:line="240" w:lineRule="auto"/>
              <w:rPr>
                <w:rFonts w:ascii="Verdana" w:hAnsi="Verdana"/>
                <w:sz w:val="20"/>
                <w:szCs w:val="20"/>
              </w:rPr>
            </w:pPr>
          </w:p>
          <w:p w14:paraId="48DE1D94" w14:textId="2E963346" w:rsidR="00C4029F" w:rsidRPr="008C23B8" w:rsidRDefault="00C11578"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House</w:t>
            </w:r>
            <w:r w:rsidR="00C4029F" w:rsidRPr="008C23B8">
              <w:rPr>
                <w:rFonts w:ascii="Verdana" w:hAnsi="Verdana"/>
                <w:color w:val="auto"/>
                <w:sz w:val="20"/>
                <w:szCs w:val="20"/>
              </w:rPr>
              <w:t xml:space="preserve"> teams have reviewed the </w:t>
            </w:r>
            <w:r w:rsidRPr="008C23B8">
              <w:rPr>
                <w:rFonts w:ascii="Verdana" w:hAnsi="Verdana"/>
                <w:color w:val="auto"/>
                <w:sz w:val="20"/>
                <w:szCs w:val="20"/>
              </w:rPr>
              <w:t xml:space="preserve">Home Groups </w:t>
            </w:r>
            <w:r w:rsidR="00C4029F" w:rsidRPr="008C23B8">
              <w:rPr>
                <w:rFonts w:ascii="Verdana" w:hAnsi="Verdana"/>
                <w:color w:val="auto"/>
                <w:sz w:val="20"/>
                <w:szCs w:val="20"/>
              </w:rPr>
              <w:t>program.</w:t>
            </w:r>
          </w:p>
          <w:p w14:paraId="13BEA48E" w14:textId="77777777" w:rsidR="002809D8" w:rsidRPr="008C23B8" w:rsidRDefault="002809D8" w:rsidP="002809D8">
            <w:pPr>
              <w:spacing w:after="0" w:line="240" w:lineRule="auto"/>
              <w:rPr>
                <w:rFonts w:ascii="Verdana" w:hAnsi="Verdana"/>
                <w:color w:val="auto"/>
                <w:sz w:val="20"/>
                <w:szCs w:val="20"/>
              </w:rPr>
            </w:pPr>
          </w:p>
          <w:p w14:paraId="0C218033" w14:textId="34333553" w:rsidR="00C4029F" w:rsidRPr="008C23B8" w:rsidRDefault="00C4029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 xml:space="preserve">External </w:t>
            </w:r>
            <w:r w:rsidR="00C11578" w:rsidRPr="008C23B8">
              <w:rPr>
                <w:rFonts w:ascii="Verdana" w:hAnsi="Verdana"/>
                <w:color w:val="auto"/>
                <w:sz w:val="20"/>
                <w:szCs w:val="20"/>
              </w:rPr>
              <w:t>a</w:t>
            </w:r>
            <w:r w:rsidRPr="008C23B8">
              <w:rPr>
                <w:rFonts w:ascii="Verdana" w:hAnsi="Verdana"/>
                <w:color w:val="auto"/>
                <w:sz w:val="20"/>
                <w:szCs w:val="20"/>
              </w:rPr>
              <w:t>gency support</w:t>
            </w:r>
            <w:r w:rsidR="00C11578" w:rsidRPr="008C23B8">
              <w:rPr>
                <w:rFonts w:ascii="Verdana" w:hAnsi="Verdana"/>
                <w:color w:val="auto"/>
                <w:sz w:val="20"/>
                <w:szCs w:val="20"/>
              </w:rPr>
              <w:t xml:space="preserve"> is sought when appropriate to provide advice or support students.</w:t>
            </w:r>
          </w:p>
          <w:p w14:paraId="7C3FD84D" w14:textId="77777777" w:rsidR="00C4029F" w:rsidRPr="008C23B8" w:rsidRDefault="00C4029F" w:rsidP="00C4029F">
            <w:pPr>
              <w:pStyle w:val="ListParagraph"/>
              <w:spacing w:after="0" w:line="240" w:lineRule="auto"/>
              <w:ind w:left="360"/>
              <w:rPr>
                <w:rFonts w:ascii="Verdana" w:hAnsi="Verdana"/>
                <w:sz w:val="20"/>
                <w:szCs w:val="20"/>
              </w:rPr>
            </w:pPr>
          </w:p>
          <w:p w14:paraId="3859EF85" w14:textId="069A2A58" w:rsidR="00C4029F" w:rsidRPr="008C23B8" w:rsidRDefault="00C4029F" w:rsidP="00C4029F">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 xml:space="preserve">Role descriptions of the </w:t>
            </w:r>
            <w:r w:rsidR="000D0DBF" w:rsidRPr="008C23B8">
              <w:rPr>
                <w:rFonts w:ascii="Verdana" w:hAnsi="Verdana"/>
                <w:color w:val="auto"/>
                <w:sz w:val="20"/>
                <w:szCs w:val="20"/>
              </w:rPr>
              <w:t xml:space="preserve">school counsellor and school nurse </w:t>
            </w:r>
            <w:r w:rsidRPr="008C23B8">
              <w:rPr>
                <w:rFonts w:ascii="Verdana" w:hAnsi="Verdana"/>
                <w:color w:val="auto"/>
                <w:sz w:val="20"/>
                <w:szCs w:val="20"/>
              </w:rPr>
              <w:t>are developed.</w:t>
            </w:r>
          </w:p>
          <w:p w14:paraId="1CF92FA9" w14:textId="77777777" w:rsidR="002809D8" w:rsidRPr="008C23B8" w:rsidRDefault="002809D8" w:rsidP="002809D8">
            <w:pPr>
              <w:spacing w:after="0" w:line="240" w:lineRule="auto"/>
              <w:rPr>
                <w:rFonts w:ascii="Verdana" w:hAnsi="Verdana"/>
                <w:sz w:val="20"/>
                <w:szCs w:val="20"/>
              </w:rPr>
            </w:pPr>
          </w:p>
          <w:p w14:paraId="6D468A5E" w14:textId="77777777" w:rsidR="00C4029F" w:rsidRPr="008C23B8" w:rsidRDefault="00C4029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Staff Wellbeing agenda item is introduced to Staff Meetings.</w:t>
            </w:r>
          </w:p>
          <w:p w14:paraId="33CDAE4F" w14:textId="77777777" w:rsidR="002809D8" w:rsidRPr="008C23B8" w:rsidRDefault="002809D8" w:rsidP="002809D8">
            <w:pPr>
              <w:spacing w:after="0" w:line="240" w:lineRule="auto"/>
              <w:rPr>
                <w:rFonts w:ascii="Verdana" w:hAnsi="Verdana"/>
                <w:color w:val="auto"/>
                <w:sz w:val="20"/>
                <w:szCs w:val="20"/>
              </w:rPr>
            </w:pPr>
          </w:p>
          <w:p w14:paraId="46373C2C" w14:textId="77777777" w:rsidR="00C4029F" w:rsidRPr="008C23B8" w:rsidRDefault="00C4029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‘Points of contact’ are introduced for staff to seek advice.</w:t>
            </w:r>
          </w:p>
          <w:p w14:paraId="0396EC07" w14:textId="77777777" w:rsidR="00575787" w:rsidRPr="008C23B8" w:rsidRDefault="00575787" w:rsidP="00575787">
            <w:pPr>
              <w:spacing w:after="0" w:line="240" w:lineRule="auto"/>
              <w:rPr>
                <w:rFonts w:ascii="Verdana" w:hAnsi="Verdana"/>
                <w:color w:val="auto"/>
                <w:sz w:val="20"/>
                <w:szCs w:val="20"/>
              </w:rPr>
            </w:pPr>
          </w:p>
          <w:p w14:paraId="4FE97520" w14:textId="31D54B03" w:rsidR="00575787" w:rsidRPr="008C23B8" w:rsidRDefault="00575787" w:rsidP="00575787">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Regular RISE staff meetings with relevant AP</w:t>
            </w:r>
          </w:p>
          <w:p w14:paraId="55CEA957" w14:textId="77777777" w:rsidR="00575787" w:rsidRPr="008C23B8" w:rsidRDefault="00575787" w:rsidP="00575787">
            <w:pPr>
              <w:pStyle w:val="ListParagraph"/>
              <w:rPr>
                <w:rFonts w:ascii="Verdana" w:hAnsi="Verdana"/>
                <w:color w:val="auto"/>
                <w:sz w:val="20"/>
                <w:szCs w:val="20"/>
              </w:rPr>
            </w:pPr>
          </w:p>
          <w:p w14:paraId="5B909C72" w14:textId="3703950F" w:rsidR="00575787" w:rsidRPr="008C23B8" w:rsidRDefault="00575787" w:rsidP="00575787">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Regular feedback from APs (roundtable) regarding staff and student well-being</w:t>
            </w:r>
          </w:p>
          <w:p w14:paraId="500C3FEC" w14:textId="77777777" w:rsidR="00C4029F" w:rsidRPr="008C23B8" w:rsidRDefault="00C4029F" w:rsidP="00C4029F">
            <w:pPr>
              <w:pStyle w:val="ListParagraph"/>
              <w:spacing w:after="0" w:line="240" w:lineRule="auto"/>
              <w:ind w:left="360"/>
              <w:rPr>
                <w:rFonts w:ascii="Verdana" w:hAnsi="Verdana"/>
                <w:sz w:val="20"/>
                <w:szCs w:val="20"/>
              </w:rPr>
            </w:pPr>
          </w:p>
        </w:tc>
      </w:tr>
      <w:tr w:rsidR="00C4029F" w:rsidRPr="008C23B8" w14:paraId="53DCBD97" w14:textId="77777777" w:rsidTr="00C4029F">
        <w:tc>
          <w:tcPr>
            <w:tcW w:w="3652" w:type="dxa"/>
            <w:shd w:val="clear" w:color="auto" w:fill="D9D9D9"/>
          </w:tcPr>
          <w:p w14:paraId="0836737C" w14:textId="77777777" w:rsidR="00C4029F" w:rsidRPr="008C23B8" w:rsidRDefault="00C4029F" w:rsidP="00C4029F">
            <w:pPr>
              <w:spacing w:after="0" w:line="240" w:lineRule="auto"/>
              <w:rPr>
                <w:rFonts w:ascii="Verdana" w:hAnsi="Verdana"/>
                <w:b/>
                <w:color w:val="76923C"/>
                <w:sz w:val="20"/>
                <w:szCs w:val="20"/>
              </w:rPr>
            </w:pPr>
            <w:r w:rsidRPr="008C23B8">
              <w:rPr>
                <w:rFonts w:ascii="Verdana" w:hAnsi="Verdana"/>
                <w:b/>
                <w:color w:val="76923C"/>
                <w:sz w:val="20"/>
                <w:szCs w:val="20"/>
              </w:rPr>
              <w:t>Year 2</w:t>
            </w:r>
          </w:p>
          <w:p w14:paraId="2BF90E67" w14:textId="77777777" w:rsidR="00C4029F" w:rsidRPr="008C23B8" w:rsidRDefault="00C4029F" w:rsidP="00C4029F">
            <w:pPr>
              <w:spacing w:after="0" w:line="240" w:lineRule="auto"/>
              <w:rPr>
                <w:rFonts w:ascii="Verdana" w:hAnsi="Verdana"/>
                <w:b/>
                <w:color w:val="76923C"/>
                <w:sz w:val="20"/>
                <w:szCs w:val="20"/>
              </w:rPr>
            </w:pPr>
          </w:p>
        </w:tc>
        <w:tc>
          <w:tcPr>
            <w:tcW w:w="5670" w:type="dxa"/>
            <w:shd w:val="clear" w:color="auto" w:fill="auto"/>
          </w:tcPr>
          <w:p w14:paraId="0CAA46CC" w14:textId="3C501B63" w:rsidR="00C4029F" w:rsidRPr="008C23B8" w:rsidRDefault="00C4029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 xml:space="preserve">Implement attendance monitoring </w:t>
            </w:r>
            <w:r w:rsidR="00C11578" w:rsidRPr="008C23B8">
              <w:rPr>
                <w:rFonts w:ascii="Verdana" w:hAnsi="Verdana"/>
                <w:color w:val="auto"/>
                <w:sz w:val="20"/>
                <w:szCs w:val="20"/>
              </w:rPr>
              <w:t xml:space="preserve">and improvement </w:t>
            </w:r>
            <w:r w:rsidRPr="008C23B8">
              <w:rPr>
                <w:rFonts w:ascii="Verdana" w:hAnsi="Verdana"/>
                <w:color w:val="auto"/>
                <w:sz w:val="20"/>
                <w:szCs w:val="20"/>
              </w:rPr>
              <w:t>program.</w:t>
            </w:r>
          </w:p>
          <w:p w14:paraId="711B1C67" w14:textId="77777777" w:rsidR="00575787" w:rsidRPr="008C23B8" w:rsidRDefault="00575787" w:rsidP="00575787">
            <w:pPr>
              <w:spacing w:after="0" w:line="240" w:lineRule="auto"/>
              <w:ind w:left="360"/>
              <w:rPr>
                <w:rFonts w:ascii="Verdana" w:hAnsi="Verdana"/>
                <w:color w:val="auto"/>
                <w:sz w:val="20"/>
                <w:szCs w:val="20"/>
              </w:rPr>
            </w:pPr>
          </w:p>
          <w:p w14:paraId="7B6AB2DF" w14:textId="77777777" w:rsidR="00C4029F" w:rsidRPr="008C23B8" w:rsidRDefault="00C4029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Continue to identify regular ‘Parent Choice’ absentees.</w:t>
            </w:r>
          </w:p>
          <w:p w14:paraId="6C0D0044" w14:textId="77777777" w:rsidR="00575787" w:rsidRPr="008C23B8" w:rsidRDefault="00575787" w:rsidP="00575787">
            <w:pPr>
              <w:pStyle w:val="ListParagraph"/>
              <w:rPr>
                <w:rFonts w:ascii="Verdana" w:hAnsi="Verdana"/>
                <w:color w:val="auto"/>
                <w:sz w:val="20"/>
                <w:szCs w:val="20"/>
              </w:rPr>
            </w:pPr>
          </w:p>
          <w:p w14:paraId="47178318" w14:textId="49D014A8" w:rsidR="00575787" w:rsidRPr="008C23B8" w:rsidRDefault="00575787"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Local work book completion of Student attitudes to School Survey</w:t>
            </w:r>
          </w:p>
          <w:p w14:paraId="48E14369" w14:textId="77777777" w:rsidR="00C4029F" w:rsidRPr="008C23B8" w:rsidRDefault="00C4029F" w:rsidP="002809D8">
            <w:pPr>
              <w:spacing w:after="0" w:line="240" w:lineRule="auto"/>
              <w:rPr>
                <w:rFonts w:ascii="Verdana" w:hAnsi="Verdana"/>
                <w:color w:val="auto"/>
                <w:sz w:val="20"/>
                <w:szCs w:val="20"/>
              </w:rPr>
            </w:pPr>
          </w:p>
          <w:p w14:paraId="04E3E6FE" w14:textId="77777777" w:rsidR="00C4029F" w:rsidRPr="008C23B8" w:rsidRDefault="00C4029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Continue Professional Development on the use of the Restorative practices model throughout the school.</w:t>
            </w:r>
          </w:p>
          <w:p w14:paraId="21A5FB6E" w14:textId="77777777" w:rsidR="00575787" w:rsidRPr="008C23B8" w:rsidRDefault="00575787" w:rsidP="003E6313">
            <w:pPr>
              <w:spacing w:after="0" w:line="240" w:lineRule="auto"/>
              <w:rPr>
                <w:rFonts w:ascii="Verdana" w:hAnsi="Verdana"/>
                <w:color w:val="auto"/>
                <w:sz w:val="20"/>
                <w:szCs w:val="20"/>
              </w:rPr>
            </w:pPr>
          </w:p>
          <w:p w14:paraId="1BA0AC4E" w14:textId="0B5E408C" w:rsidR="00C4029F" w:rsidRPr="008C23B8" w:rsidRDefault="00C4029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 xml:space="preserve">Implement necessary changes to the </w:t>
            </w:r>
            <w:r w:rsidR="00575787" w:rsidRPr="008C23B8">
              <w:rPr>
                <w:rFonts w:ascii="Verdana" w:hAnsi="Verdana"/>
                <w:color w:val="auto"/>
                <w:sz w:val="20"/>
                <w:szCs w:val="20"/>
              </w:rPr>
              <w:t>home groups program.</w:t>
            </w:r>
          </w:p>
          <w:p w14:paraId="7DFEDEE9" w14:textId="77777777" w:rsidR="00C4029F" w:rsidRPr="008C23B8" w:rsidRDefault="00C4029F" w:rsidP="00C4029F">
            <w:pPr>
              <w:spacing w:after="0" w:line="240" w:lineRule="auto"/>
              <w:ind w:left="360"/>
              <w:rPr>
                <w:rFonts w:ascii="Verdana" w:hAnsi="Verdana"/>
                <w:color w:val="auto"/>
                <w:sz w:val="20"/>
                <w:szCs w:val="20"/>
              </w:rPr>
            </w:pPr>
          </w:p>
          <w:p w14:paraId="79A36BDF" w14:textId="61E8C403" w:rsidR="00575787" w:rsidRPr="008C23B8" w:rsidRDefault="00C4029F"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Moni</w:t>
            </w:r>
            <w:r w:rsidR="00575787" w:rsidRPr="008C23B8">
              <w:rPr>
                <w:rFonts w:ascii="Verdana" w:hAnsi="Verdana"/>
                <w:color w:val="auto"/>
                <w:sz w:val="20"/>
                <w:szCs w:val="20"/>
              </w:rPr>
              <w:t xml:space="preserve">tor the roles of </w:t>
            </w:r>
            <w:r w:rsidR="00CA6230" w:rsidRPr="008C23B8">
              <w:rPr>
                <w:rFonts w:ascii="Verdana" w:hAnsi="Verdana"/>
                <w:color w:val="auto"/>
                <w:sz w:val="20"/>
                <w:szCs w:val="20"/>
              </w:rPr>
              <w:t>student counsellor and school nurse</w:t>
            </w:r>
          </w:p>
          <w:p w14:paraId="4F3EA92F" w14:textId="77777777" w:rsidR="00575787" w:rsidRPr="008C23B8" w:rsidRDefault="00575787" w:rsidP="00575787">
            <w:pPr>
              <w:spacing w:after="0" w:line="240" w:lineRule="auto"/>
              <w:ind w:left="360"/>
              <w:rPr>
                <w:rFonts w:ascii="Verdana" w:hAnsi="Verdana"/>
                <w:color w:val="auto"/>
                <w:sz w:val="20"/>
                <w:szCs w:val="20"/>
              </w:rPr>
            </w:pPr>
          </w:p>
          <w:p w14:paraId="4F11E0A6" w14:textId="5CCB9BBE" w:rsidR="00C4029F" w:rsidRPr="008C23B8" w:rsidRDefault="00C4029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Continue to utilise the Staff Wellbeing agenda item f</w:t>
            </w:r>
            <w:r w:rsidR="00CA6230" w:rsidRPr="008C23B8">
              <w:rPr>
                <w:rFonts w:ascii="Verdana" w:hAnsi="Verdana"/>
                <w:color w:val="auto"/>
                <w:sz w:val="20"/>
                <w:szCs w:val="20"/>
              </w:rPr>
              <w:t>or Staff Meetings</w:t>
            </w:r>
          </w:p>
          <w:p w14:paraId="7BE417F8" w14:textId="77777777" w:rsidR="00C4029F" w:rsidRPr="008C23B8" w:rsidRDefault="00C4029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Continue to promote ‘points of contact’ for staff to seek advice.</w:t>
            </w:r>
          </w:p>
          <w:p w14:paraId="787872DC" w14:textId="77777777" w:rsidR="00C4029F" w:rsidRPr="008C23B8" w:rsidRDefault="00C4029F" w:rsidP="00C4029F">
            <w:pPr>
              <w:spacing w:after="0" w:line="240" w:lineRule="auto"/>
              <w:rPr>
                <w:rFonts w:ascii="Verdana" w:hAnsi="Verdana"/>
                <w:color w:val="auto"/>
                <w:sz w:val="20"/>
                <w:szCs w:val="20"/>
              </w:rPr>
            </w:pPr>
          </w:p>
          <w:p w14:paraId="3FDB662C" w14:textId="77777777" w:rsidR="00C4029F" w:rsidRPr="008C23B8" w:rsidRDefault="00C4029F" w:rsidP="00C4029F">
            <w:pPr>
              <w:spacing w:after="0" w:line="240" w:lineRule="auto"/>
              <w:rPr>
                <w:rFonts w:ascii="Verdana" w:hAnsi="Verdana"/>
                <w:color w:val="auto"/>
                <w:sz w:val="20"/>
                <w:szCs w:val="20"/>
              </w:rPr>
            </w:pPr>
          </w:p>
          <w:p w14:paraId="5EEB7063" w14:textId="77777777" w:rsidR="00C4029F" w:rsidRPr="008C23B8" w:rsidRDefault="00C4029F" w:rsidP="00C4029F">
            <w:pPr>
              <w:spacing w:after="0" w:line="240" w:lineRule="auto"/>
              <w:ind w:left="360"/>
              <w:rPr>
                <w:rFonts w:ascii="Verdana" w:hAnsi="Verdana"/>
                <w:color w:val="auto"/>
                <w:sz w:val="20"/>
                <w:szCs w:val="20"/>
              </w:rPr>
            </w:pPr>
          </w:p>
          <w:p w14:paraId="09436DF8" w14:textId="77777777" w:rsidR="00C4029F" w:rsidRPr="008C23B8" w:rsidRDefault="00C4029F" w:rsidP="00C4029F">
            <w:pPr>
              <w:spacing w:after="0" w:line="240" w:lineRule="auto"/>
              <w:ind w:left="360"/>
              <w:rPr>
                <w:rFonts w:ascii="Verdana" w:hAnsi="Verdana"/>
                <w:color w:val="auto"/>
                <w:sz w:val="20"/>
                <w:szCs w:val="20"/>
              </w:rPr>
            </w:pPr>
          </w:p>
          <w:p w14:paraId="7ADE7B10" w14:textId="77777777" w:rsidR="00C4029F" w:rsidRPr="008C23B8" w:rsidRDefault="00C4029F" w:rsidP="00C4029F">
            <w:pPr>
              <w:spacing w:after="0" w:line="240" w:lineRule="auto"/>
              <w:ind w:left="360"/>
              <w:rPr>
                <w:rFonts w:ascii="Verdana" w:hAnsi="Verdana"/>
                <w:color w:val="auto"/>
                <w:sz w:val="20"/>
                <w:szCs w:val="20"/>
              </w:rPr>
            </w:pPr>
          </w:p>
          <w:p w14:paraId="6166285B" w14:textId="77777777" w:rsidR="00C4029F" w:rsidRPr="008C23B8" w:rsidRDefault="00C4029F" w:rsidP="002809D8">
            <w:pPr>
              <w:spacing w:after="0" w:line="240" w:lineRule="auto"/>
              <w:rPr>
                <w:rFonts w:ascii="Verdana" w:hAnsi="Verdana"/>
                <w:color w:val="auto"/>
                <w:sz w:val="20"/>
                <w:szCs w:val="20"/>
              </w:rPr>
            </w:pPr>
          </w:p>
        </w:tc>
        <w:tc>
          <w:tcPr>
            <w:tcW w:w="5670" w:type="dxa"/>
            <w:shd w:val="clear" w:color="auto" w:fill="auto"/>
          </w:tcPr>
          <w:p w14:paraId="272727D1" w14:textId="68377D01" w:rsidR="00C4029F" w:rsidRPr="008C23B8" w:rsidRDefault="00C4029F" w:rsidP="00C4029F">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 xml:space="preserve">Attendance monitoring </w:t>
            </w:r>
            <w:r w:rsidR="00C11578" w:rsidRPr="008C23B8">
              <w:rPr>
                <w:rFonts w:ascii="Verdana" w:hAnsi="Verdana"/>
                <w:color w:val="auto"/>
                <w:sz w:val="20"/>
                <w:szCs w:val="20"/>
              </w:rPr>
              <w:t xml:space="preserve">and improvement </w:t>
            </w:r>
            <w:r w:rsidRPr="008C23B8">
              <w:rPr>
                <w:rFonts w:ascii="Verdana" w:hAnsi="Verdana"/>
                <w:color w:val="auto"/>
                <w:sz w:val="20"/>
                <w:szCs w:val="20"/>
              </w:rPr>
              <w:t>program implemented.</w:t>
            </w:r>
          </w:p>
          <w:p w14:paraId="381DA104" w14:textId="77777777" w:rsidR="00575787" w:rsidRPr="008C23B8" w:rsidRDefault="00575787" w:rsidP="00575787">
            <w:pPr>
              <w:pStyle w:val="ListParagraph"/>
              <w:spacing w:after="0" w:line="240" w:lineRule="auto"/>
              <w:ind w:left="360"/>
              <w:rPr>
                <w:rFonts w:ascii="Verdana" w:hAnsi="Verdana"/>
                <w:color w:val="auto"/>
                <w:sz w:val="20"/>
                <w:szCs w:val="20"/>
              </w:rPr>
            </w:pPr>
          </w:p>
          <w:p w14:paraId="242F40F6" w14:textId="77777777" w:rsidR="00C4029F" w:rsidRPr="008C23B8" w:rsidRDefault="00C4029F" w:rsidP="00C4029F">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Regular ‘Parent Choice’ absentees have been identified and their attendance monitored.</w:t>
            </w:r>
          </w:p>
          <w:p w14:paraId="1DD209FE" w14:textId="77777777" w:rsidR="00575787" w:rsidRPr="008C23B8" w:rsidRDefault="00575787" w:rsidP="00575787">
            <w:pPr>
              <w:pStyle w:val="ListParagraph"/>
              <w:rPr>
                <w:rFonts w:ascii="Verdana" w:hAnsi="Verdana"/>
                <w:color w:val="auto"/>
                <w:sz w:val="20"/>
                <w:szCs w:val="20"/>
              </w:rPr>
            </w:pPr>
          </w:p>
          <w:p w14:paraId="4EB556DC" w14:textId="77777777" w:rsidR="00575787" w:rsidRPr="008C23B8" w:rsidRDefault="00575787" w:rsidP="00575787">
            <w:pPr>
              <w:pStyle w:val="ListParagraph"/>
              <w:spacing w:after="0" w:line="240" w:lineRule="auto"/>
              <w:ind w:left="360"/>
              <w:rPr>
                <w:rFonts w:ascii="Verdana" w:hAnsi="Verdana"/>
                <w:color w:val="auto"/>
                <w:sz w:val="20"/>
                <w:szCs w:val="20"/>
              </w:rPr>
            </w:pPr>
          </w:p>
          <w:p w14:paraId="7B69C7B5" w14:textId="5E5E10A9" w:rsidR="00575787" w:rsidRPr="008C23B8" w:rsidRDefault="00575787" w:rsidP="00575787">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Reference to data team</w:t>
            </w:r>
          </w:p>
          <w:p w14:paraId="63B6EB32" w14:textId="77777777" w:rsidR="00575787" w:rsidRPr="008C23B8" w:rsidRDefault="00575787" w:rsidP="00575787">
            <w:pPr>
              <w:spacing w:after="0" w:line="240" w:lineRule="auto"/>
              <w:rPr>
                <w:rFonts w:ascii="Verdana" w:hAnsi="Verdana"/>
                <w:color w:val="auto"/>
                <w:sz w:val="20"/>
                <w:szCs w:val="20"/>
              </w:rPr>
            </w:pPr>
          </w:p>
          <w:p w14:paraId="43DBF482" w14:textId="77777777" w:rsidR="00C4029F" w:rsidRPr="008C23B8" w:rsidRDefault="00C4029F" w:rsidP="00C4029F">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Data in the student Attitudes to School Survey is maintained or improved.</w:t>
            </w:r>
          </w:p>
          <w:p w14:paraId="59B2107D" w14:textId="77777777" w:rsidR="00575787" w:rsidRPr="008C23B8" w:rsidRDefault="00575787" w:rsidP="002809D8">
            <w:pPr>
              <w:spacing w:after="0" w:line="240" w:lineRule="auto"/>
              <w:rPr>
                <w:rFonts w:ascii="Verdana" w:hAnsi="Verdana"/>
                <w:color w:val="auto"/>
                <w:sz w:val="20"/>
                <w:szCs w:val="20"/>
              </w:rPr>
            </w:pPr>
          </w:p>
          <w:p w14:paraId="68400294" w14:textId="77777777" w:rsidR="00C4029F" w:rsidRPr="008C23B8" w:rsidRDefault="00C4029F" w:rsidP="00C4029F">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Professional Development on the Restorative practices model has been undertaken.</w:t>
            </w:r>
          </w:p>
          <w:p w14:paraId="28FECAA9" w14:textId="77777777" w:rsidR="00575787" w:rsidRPr="008C23B8" w:rsidRDefault="00575787" w:rsidP="00575787">
            <w:pPr>
              <w:pStyle w:val="ListParagraph"/>
              <w:spacing w:after="0" w:line="240" w:lineRule="auto"/>
              <w:ind w:left="360"/>
              <w:rPr>
                <w:rFonts w:ascii="Verdana" w:hAnsi="Verdana"/>
                <w:color w:val="auto"/>
                <w:sz w:val="20"/>
                <w:szCs w:val="20"/>
              </w:rPr>
            </w:pPr>
          </w:p>
          <w:p w14:paraId="11E12AB0" w14:textId="5F347C5A" w:rsidR="00C4029F" w:rsidRPr="008C23B8" w:rsidRDefault="00C11578"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External agency support is sought when appropriate to provide</w:t>
            </w:r>
          </w:p>
          <w:p w14:paraId="35281422" w14:textId="77777777" w:rsidR="002809D8" w:rsidRPr="008C23B8" w:rsidRDefault="002809D8" w:rsidP="002809D8">
            <w:pPr>
              <w:spacing w:after="0" w:line="240" w:lineRule="auto"/>
              <w:rPr>
                <w:rFonts w:ascii="Verdana" w:hAnsi="Verdana"/>
                <w:color w:val="auto"/>
                <w:sz w:val="20"/>
                <w:szCs w:val="20"/>
              </w:rPr>
            </w:pPr>
          </w:p>
          <w:p w14:paraId="062F5471" w14:textId="63BBAAF6" w:rsidR="00C4029F" w:rsidRPr="008C23B8" w:rsidRDefault="00CA6230"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Any necessary c</w:t>
            </w:r>
            <w:r w:rsidR="00C4029F" w:rsidRPr="008C23B8">
              <w:rPr>
                <w:rFonts w:ascii="Verdana" w:hAnsi="Verdana"/>
                <w:color w:val="auto"/>
                <w:sz w:val="20"/>
                <w:szCs w:val="20"/>
              </w:rPr>
              <w:t xml:space="preserve">hanges to the </w:t>
            </w:r>
            <w:r w:rsidR="00575787" w:rsidRPr="008C23B8">
              <w:rPr>
                <w:rFonts w:ascii="Verdana" w:hAnsi="Verdana"/>
                <w:color w:val="auto"/>
                <w:sz w:val="20"/>
                <w:szCs w:val="20"/>
              </w:rPr>
              <w:t>home groups</w:t>
            </w:r>
            <w:r w:rsidR="00C4029F" w:rsidRPr="008C23B8">
              <w:rPr>
                <w:rFonts w:ascii="Verdana" w:hAnsi="Verdana"/>
                <w:color w:val="auto"/>
                <w:sz w:val="20"/>
                <w:szCs w:val="20"/>
              </w:rPr>
              <w:t xml:space="preserve"> program are implemented.</w:t>
            </w:r>
          </w:p>
          <w:p w14:paraId="60C736DC" w14:textId="77777777" w:rsidR="00C4029F" w:rsidRPr="008C23B8" w:rsidRDefault="00C4029F" w:rsidP="00C4029F">
            <w:pPr>
              <w:pStyle w:val="ListParagraph"/>
              <w:spacing w:after="0" w:line="240" w:lineRule="auto"/>
              <w:ind w:left="360"/>
              <w:rPr>
                <w:rFonts w:ascii="Verdana" w:hAnsi="Verdana"/>
                <w:color w:val="auto"/>
                <w:sz w:val="20"/>
                <w:szCs w:val="20"/>
              </w:rPr>
            </w:pPr>
          </w:p>
          <w:p w14:paraId="7B31A83E" w14:textId="319A874B" w:rsidR="00575787" w:rsidRPr="008C23B8" w:rsidRDefault="00C4029F" w:rsidP="00575787">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 xml:space="preserve">Maintain the positions of the </w:t>
            </w:r>
            <w:r w:rsidR="00575787" w:rsidRPr="008C23B8">
              <w:rPr>
                <w:rFonts w:ascii="Verdana" w:hAnsi="Verdana"/>
                <w:color w:val="auto"/>
                <w:sz w:val="20"/>
                <w:szCs w:val="20"/>
              </w:rPr>
              <w:t>school counsellor and school nurse</w:t>
            </w:r>
          </w:p>
          <w:p w14:paraId="587ED5F5" w14:textId="77777777" w:rsidR="002809D8" w:rsidRPr="008C23B8" w:rsidRDefault="002809D8" w:rsidP="002809D8">
            <w:pPr>
              <w:spacing w:after="0" w:line="240" w:lineRule="auto"/>
              <w:rPr>
                <w:rFonts w:ascii="Verdana" w:hAnsi="Verdana"/>
                <w:color w:val="auto"/>
                <w:sz w:val="20"/>
                <w:szCs w:val="20"/>
              </w:rPr>
            </w:pPr>
          </w:p>
          <w:p w14:paraId="2352A409" w14:textId="63C44255" w:rsidR="00C4029F" w:rsidRPr="008C23B8" w:rsidRDefault="00C4029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Staff Wellbeing agenda item is maintained at Staff Meetings.</w:t>
            </w:r>
          </w:p>
          <w:p w14:paraId="61817BD8" w14:textId="77777777" w:rsidR="002809D8" w:rsidRPr="008C23B8" w:rsidRDefault="002809D8" w:rsidP="002809D8">
            <w:pPr>
              <w:spacing w:after="0" w:line="240" w:lineRule="auto"/>
              <w:rPr>
                <w:rFonts w:ascii="Verdana" w:hAnsi="Verdana"/>
                <w:color w:val="auto"/>
                <w:sz w:val="20"/>
                <w:szCs w:val="20"/>
              </w:rPr>
            </w:pPr>
          </w:p>
          <w:p w14:paraId="346BC071" w14:textId="77777777" w:rsidR="00C4029F" w:rsidRPr="008C23B8" w:rsidRDefault="00C4029F" w:rsidP="00C4029F">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 xml:space="preserve">‘Points of contact’ are continued for staff to seek advice. </w:t>
            </w:r>
          </w:p>
          <w:p w14:paraId="24C27A5B" w14:textId="77777777" w:rsidR="00C4029F" w:rsidRPr="008C23B8" w:rsidRDefault="00C4029F" w:rsidP="00C4029F">
            <w:pPr>
              <w:pStyle w:val="ListParagraph"/>
              <w:spacing w:after="0" w:line="240" w:lineRule="auto"/>
              <w:ind w:left="360"/>
              <w:rPr>
                <w:rFonts w:ascii="Verdana" w:hAnsi="Verdana"/>
                <w:color w:val="auto"/>
                <w:sz w:val="20"/>
                <w:szCs w:val="20"/>
              </w:rPr>
            </w:pPr>
          </w:p>
        </w:tc>
      </w:tr>
      <w:tr w:rsidR="00575787" w:rsidRPr="008C23B8" w14:paraId="37367A1D" w14:textId="77777777" w:rsidTr="00575787">
        <w:tc>
          <w:tcPr>
            <w:tcW w:w="3652" w:type="dxa"/>
            <w:tcBorders>
              <w:top w:val="single" w:sz="4" w:space="0" w:color="auto"/>
              <w:left w:val="single" w:sz="4" w:space="0" w:color="auto"/>
              <w:bottom w:val="single" w:sz="4" w:space="0" w:color="auto"/>
              <w:right w:val="single" w:sz="4" w:space="0" w:color="auto"/>
            </w:tcBorders>
            <w:shd w:val="clear" w:color="auto" w:fill="D9D9D9"/>
          </w:tcPr>
          <w:p w14:paraId="244B153C" w14:textId="77777777" w:rsidR="00575787" w:rsidRPr="008C23B8" w:rsidRDefault="00575787" w:rsidP="0007223C">
            <w:pPr>
              <w:spacing w:after="0" w:line="240" w:lineRule="auto"/>
              <w:rPr>
                <w:rFonts w:ascii="Verdana" w:hAnsi="Verdana"/>
                <w:b/>
                <w:color w:val="76923C"/>
                <w:sz w:val="20"/>
                <w:szCs w:val="20"/>
              </w:rPr>
            </w:pPr>
            <w:r w:rsidRPr="008C23B8">
              <w:rPr>
                <w:rFonts w:ascii="Verdana" w:hAnsi="Verdana"/>
                <w:b/>
                <w:color w:val="76923C"/>
                <w:sz w:val="20"/>
                <w:szCs w:val="20"/>
              </w:rPr>
              <w:t>Year 3</w:t>
            </w:r>
          </w:p>
          <w:p w14:paraId="6F7A6CB8" w14:textId="77777777" w:rsidR="00575787" w:rsidRPr="008C23B8" w:rsidRDefault="00575787" w:rsidP="0007223C">
            <w:pPr>
              <w:spacing w:after="0" w:line="240" w:lineRule="auto"/>
              <w:rPr>
                <w:rFonts w:ascii="Verdana" w:hAnsi="Verdana"/>
                <w:b/>
                <w:color w:val="76923C"/>
                <w:sz w:val="20"/>
                <w:szCs w:val="2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46A9CB73" w14:textId="77777777" w:rsidR="00575787" w:rsidRPr="008C23B8" w:rsidRDefault="00575787"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Continue to identify regular ‘Parent Choice’ absentees.</w:t>
            </w:r>
          </w:p>
          <w:p w14:paraId="37C6FE6A" w14:textId="77777777" w:rsidR="00575787" w:rsidRPr="008C23B8" w:rsidRDefault="00575787" w:rsidP="002809D8">
            <w:pPr>
              <w:spacing w:after="0" w:line="240" w:lineRule="auto"/>
              <w:rPr>
                <w:rFonts w:ascii="Verdana" w:hAnsi="Verdana"/>
                <w:color w:val="auto"/>
                <w:sz w:val="20"/>
                <w:szCs w:val="20"/>
              </w:rPr>
            </w:pPr>
          </w:p>
          <w:p w14:paraId="681B0724" w14:textId="023AFEDE" w:rsidR="00575787" w:rsidRPr="008C23B8" w:rsidRDefault="00575787"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Continue to utilise the staff wellbeing agenda item for staff meetings, as necessary.</w:t>
            </w:r>
          </w:p>
          <w:p w14:paraId="2C504A90" w14:textId="77777777" w:rsidR="00575787" w:rsidRPr="008C23B8" w:rsidRDefault="00575787" w:rsidP="00575787">
            <w:pPr>
              <w:spacing w:after="0" w:line="240" w:lineRule="auto"/>
              <w:ind w:left="360"/>
              <w:rPr>
                <w:rFonts w:ascii="Verdana" w:hAnsi="Verdana"/>
                <w:color w:val="auto"/>
                <w:sz w:val="20"/>
                <w:szCs w:val="20"/>
              </w:rPr>
            </w:pPr>
          </w:p>
          <w:p w14:paraId="6FEDD9B9" w14:textId="77777777" w:rsidR="00575787" w:rsidRPr="008C23B8" w:rsidRDefault="00575787"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Continue to promote ‘points of contact’ for staff to seek advice.</w:t>
            </w:r>
          </w:p>
          <w:p w14:paraId="3BC74543" w14:textId="77777777" w:rsidR="000D0DBF" w:rsidRPr="008C23B8" w:rsidRDefault="000D0DBF" w:rsidP="002809D8">
            <w:pPr>
              <w:spacing w:after="0" w:line="240" w:lineRule="auto"/>
              <w:rPr>
                <w:rFonts w:ascii="Verdana" w:hAnsi="Verdana"/>
                <w:color w:val="auto"/>
                <w:sz w:val="20"/>
                <w:szCs w:val="20"/>
              </w:rPr>
            </w:pPr>
          </w:p>
          <w:p w14:paraId="12C692C2" w14:textId="3B50E323" w:rsidR="00575787" w:rsidRPr="008C23B8" w:rsidRDefault="00575787"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 xml:space="preserve">Maintain a relevant </w:t>
            </w:r>
            <w:r w:rsidR="00AC5394" w:rsidRPr="008C23B8">
              <w:rPr>
                <w:rFonts w:ascii="Verdana" w:hAnsi="Verdana"/>
                <w:color w:val="auto"/>
                <w:sz w:val="20"/>
                <w:szCs w:val="20"/>
              </w:rPr>
              <w:t>home groups</w:t>
            </w:r>
            <w:r w:rsidRPr="008C23B8">
              <w:rPr>
                <w:rFonts w:ascii="Verdana" w:hAnsi="Verdana"/>
                <w:color w:val="auto"/>
                <w:sz w:val="20"/>
                <w:szCs w:val="20"/>
              </w:rPr>
              <w:t xml:space="preserve"> program.</w:t>
            </w:r>
          </w:p>
          <w:p w14:paraId="66F8DC63" w14:textId="77777777" w:rsidR="00575787" w:rsidRPr="008C23B8" w:rsidRDefault="00575787" w:rsidP="00575787">
            <w:pPr>
              <w:spacing w:after="0" w:line="240" w:lineRule="auto"/>
              <w:ind w:left="360" w:hanging="360"/>
              <w:rPr>
                <w:rFonts w:ascii="Verdana" w:hAnsi="Verdana"/>
                <w:color w:val="auto"/>
                <w:sz w:val="20"/>
                <w:szCs w:val="20"/>
              </w:rPr>
            </w:pPr>
          </w:p>
          <w:p w14:paraId="742BBFD7" w14:textId="77777777" w:rsidR="00575787" w:rsidRPr="008C23B8" w:rsidRDefault="00575787" w:rsidP="00575787">
            <w:pPr>
              <w:spacing w:after="0" w:line="240" w:lineRule="auto"/>
              <w:ind w:left="360" w:hanging="360"/>
              <w:rPr>
                <w:rFonts w:ascii="Verdana" w:hAnsi="Verdana"/>
                <w:color w:val="auto"/>
                <w:sz w:val="20"/>
                <w:szCs w:val="20"/>
              </w:rPr>
            </w:pPr>
          </w:p>
          <w:p w14:paraId="4D6BA14D" w14:textId="77777777" w:rsidR="00575787" w:rsidRPr="008C23B8" w:rsidRDefault="00575787" w:rsidP="00575787">
            <w:pPr>
              <w:spacing w:after="0" w:line="240" w:lineRule="auto"/>
              <w:ind w:left="360" w:hanging="360"/>
              <w:rPr>
                <w:rFonts w:ascii="Verdana" w:hAnsi="Verdana"/>
                <w:color w:val="auto"/>
                <w:sz w:val="20"/>
                <w:szCs w:val="20"/>
              </w:rPr>
            </w:pPr>
          </w:p>
          <w:p w14:paraId="3517ED1A" w14:textId="77777777" w:rsidR="00575787" w:rsidRPr="008C23B8" w:rsidRDefault="00575787" w:rsidP="00575787">
            <w:pPr>
              <w:spacing w:after="0" w:line="240" w:lineRule="auto"/>
              <w:ind w:left="360" w:hanging="360"/>
              <w:rPr>
                <w:rFonts w:ascii="Verdana" w:hAnsi="Verdana"/>
                <w:color w:val="auto"/>
                <w:sz w:val="20"/>
                <w:szCs w:val="20"/>
              </w:rPr>
            </w:pPr>
          </w:p>
          <w:p w14:paraId="33FDE0BB" w14:textId="77777777" w:rsidR="00575787" w:rsidRPr="008C23B8" w:rsidRDefault="00575787" w:rsidP="002809D8">
            <w:pPr>
              <w:spacing w:after="0" w:line="240" w:lineRule="auto"/>
              <w:rPr>
                <w:rFonts w:ascii="Verdana" w:hAnsi="Verdana"/>
                <w:color w:val="auto"/>
                <w:sz w:val="20"/>
                <w:szCs w:val="2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2DA32C25" w14:textId="77777777" w:rsidR="00575787" w:rsidRPr="008C23B8" w:rsidRDefault="00575787" w:rsidP="0007223C">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Regular ‘Parent Choice’ absentees have been identified and their attendance monitored.</w:t>
            </w:r>
          </w:p>
          <w:p w14:paraId="7C5B1799" w14:textId="77777777" w:rsidR="00575787" w:rsidRPr="008C23B8" w:rsidRDefault="00575787" w:rsidP="00575787">
            <w:pPr>
              <w:spacing w:after="0" w:line="240" w:lineRule="auto"/>
              <w:rPr>
                <w:rFonts w:ascii="Verdana" w:hAnsi="Verdana"/>
                <w:color w:val="auto"/>
                <w:sz w:val="20"/>
                <w:szCs w:val="20"/>
              </w:rPr>
            </w:pPr>
          </w:p>
          <w:p w14:paraId="395AE514" w14:textId="77777777" w:rsidR="00575787" w:rsidRPr="008C23B8" w:rsidRDefault="00575787" w:rsidP="00575787">
            <w:pPr>
              <w:spacing w:after="0" w:line="240" w:lineRule="auto"/>
              <w:rPr>
                <w:rFonts w:ascii="Verdana" w:hAnsi="Verdana"/>
                <w:color w:val="auto"/>
                <w:sz w:val="20"/>
                <w:szCs w:val="20"/>
              </w:rPr>
            </w:pPr>
          </w:p>
          <w:p w14:paraId="67E1427C" w14:textId="77777777" w:rsidR="00575787" w:rsidRPr="008C23B8" w:rsidRDefault="00575787" w:rsidP="0007223C">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Data in the student Attitudes to School Survey is maintained or improved.</w:t>
            </w:r>
          </w:p>
          <w:p w14:paraId="1F494DD5" w14:textId="77777777" w:rsidR="00575787" w:rsidRPr="008C23B8" w:rsidRDefault="00575787" w:rsidP="00575787">
            <w:pPr>
              <w:pStyle w:val="ListParagraph"/>
              <w:spacing w:after="0" w:line="240" w:lineRule="auto"/>
              <w:ind w:left="360"/>
              <w:rPr>
                <w:rFonts w:ascii="Verdana" w:hAnsi="Verdana"/>
                <w:color w:val="auto"/>
                <w:sz w:val="20"/>
                <w:szCs w:val="20"/>
              </w:rPr>
            </w:pPr>
          </w:p>
          <w:p w14:paraId="47C06DFB" w14:textId="77777777" w:rsidR="00575787" w:rsidRPr="008C23B8" w:rsidRDefault="00575787"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Staff Wellbeing agenda item is maintained at Staff Meetings.</w:t>
            </w:r>
          </w:p>
          <w:p w14:paraId="218FD6D9" w14:textId="77777777" w:rsidR="002809D8" w:rsidRPr="008C23B8" w:rsidRDefault="002809D8" w:rsidP="002809D8">
            <w:pPr>
              <w:spacing w:after="0" w:line="240" w:lineRule="auto"/>
              <w:rPr>
                <w:rFonts w:ascii="Verdana" w:hAnsi="Verdana"/>
                <w:color w:val="auto"/>
                <w:sz w:val="20"/>
                <w:szCs w:val="20"/>
              </w:rPr>
            </w:pPr>
          </w:p>
          <w:p w14:paraId="3C481558" w14:textId="77777777" w:rsidR="00575787" w:rsidRPr="008C23B8" w:rsidRDefault="00575787"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‘Points of contact’ are continued for staff to seek advice.</w:t>
            </w:r>
          </w:p>
          <w:p w14:paraId="6257A3B9" w14:textId="77777777" w:rsidR="000D0DBF" w:rsidRPr="008C23B8" w:rsidRDefault="000D0DBF" w:rsidP="000D0DBF">
            <w:pPr>
              <w:spacing w:after="0" w:line="240" w:lineRule="auto"/>
              <w:ind w:left="360"/>
              <w:rPr>
                <w:rFonts w:ascii="Verdana" w:hAnsi="Verdana"/>
                <w:color w:val="auto"/>
                <w:sz w:val="20"/>
                <w:szCs w:val="20"/>
              </w:rPr>
            </w:pPr>
          </w:p>
          <w:p w14:paraId="34679EAC" w14:textId="5730E35F" w:rsidR="00575787" w:rsidRPr="008C23B8" w:rsidRDefault="00575787"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 xml:space="preserve">Year level teams continue with the </w:t>
            </w:r>
            <w:r w:rsidR="000D0DBF" w:rsidRPr="008C23B8">
              <w:rPr>
                <w:rFonts w:ascii="Verdana" w:hAnsi="Verdana"/>
                <w:color w:val="auto"/>
                <w:sz w:val="20"/>
                <w:szCs w:val="20"/>
              </w:rPr>
              <w:t xml:space="preserve">development of the </w:t>
            </w:r>
            <w:r w:rsidR="00AC5394" w:rsidRPr="008C23B8">
              <w:rPr>
                <w:rFonts w:ascii="Verdana" w:hAnsi="Verdana"/>
                <w:color w:val="auto"/>
                <w:sz w:val="20"/>
                <w:szCs w:val="20"/>
              </w:rPr>
              <w:t xml:space="preserve">home groups </w:t>
            </w:r>
            <w:r w:rsidRPr="008C23B8">
              <w:rPr>
                <w:rFonts w:ascii="Verdana" w:hAnsi="Verdana"/>
                <w:color w:val="auto"/>
                <w:sz w:val="20"/>
                <w:szCs w:val="20"/>
              </w:rPr>
              <w:t>program.</w:t>
            </w:r>
          </w:p>
          <w:p w14:paraId="063EEDD3" w14:textId="77777777" w:rsidR="00575787" w:rsidRPr="008C23B8" w:rsidRDefault="00575787" w:rsidP="00575787">
            <w:pPr>
              <w:pStyle w:val="ListParagraph"/>
              <w:ind w:left="360" w:hanging="360"/>
              <w:rPr>
                <w:rFonts w:ascii="Verdana" w:hAnsi="Verdana"/>
                <w:color w:val="auto"/>
                <w:sz w:val="20"/>
                <w:szCs w:val="20"/>
              </w:rPr>
            </w:pPr>
          </w:p>
        </w:tc>
      </w:tr>
      <w:tr w:rsidR="00575787" w:rsidRPr="008C23B8" w14:paraId="432EFADF" w14:textId="77777777" w:rsidTr="00575787">
        <w:tc>
          <w:tcPr>
            <w:tcW w:w="3652" w:type="dxa"/>
            <w:tcBorders>
              <w:top w:val="single" w:sz="4" w:space="0" w:color="auto"/>
              <w:left w:val="single" w:sz="4" w:space="0" w:color="auto"/>
              <w:bottom w:val="single" w:sz="4" w:space="0" w:color="auto"/>
              <w:right w:val="single" w:sz="4" w:space="0" w:color="auto"/>
            </w:tcBorders>
            <w:shd w:val="clear" w:color="auto" w:fill="D9D9D9"/>
          </w:tcPr>
          <w:p w14:paraId="3FF788CC" w14:textId="77777777" w:rsidR="00575787" w:rsidRPr="008C23B8" w:rsidRDefault="00575787" w:rsidP="0007223C">
            <w:pPr>
              <w:spacing w:after="0" w:line="240" w:lineRule="auto"/>
              <w:rPr>
                <w:rFonts w:ascii="Verdana" w:hAnsi="Verdana"/>
                <w:b/>
                <w:color w:val="76923C"/>
                <w:sz w:val="20"/>
                <w:szCs w:val="20"/>
              </w:rPr>
            </w:pPr>
            <w:r w:rsidRPr="008C23B8">
              <w:rPr>
                <w:rFonts w:ascii="Verdana" w:hAnsi="Verdana"/>
                <w:b/>
                <w:color w:val="76923C"/>
                <w:sz w:val="20"/>
                <w:szCs w:val="20"/>
              </w:rPr>
              <w:t>Year 4</w:t>
            </w:r>
          </w:p>
          <w:p w14:paraId="1647C0EB" w14:textId="77777777" w:rsidR="00575787" w:rsidRPr="008C23B8" w:rsidRDefault="00575787" w:rsidP="0007223C">
            <w:pPr>
              <w:spacing w:after="0" w:line="240" w:lineRule="auto"/>
              <w:rPr>
                <w:rFonts w:ascii="Verdana" w:hAnsi="Verdana"/>
                <w:b/>
                <w:color w:val="76923C"/>
                <w:sz w:val="20"/>
                <w:szCs w:val="2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59C0C3CC" w14:textId="77777777" w:rsidR="00575787" w:rsidRPr="008C23B8" w:rsidRDefault="00575787"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Review and evaluate.</w:t>
            </w:r>
          </w:p>
          <w:p w14:paraId="53244D70" w14:textId="77777777" w:rsidR="00575787" w:rsidRPr="008C23B8" w:rsidRDefault="00575787" w:rsidP="00575787">
            <w:pPr>
              <w:spacing w:after="0" w:line="240" w:lineRule="auto"/>
              <w:ind w:left="360" w:hanging="360"/>
              <w:rPr>
                <w:rFonts w:ascii="Verdana" w:hAnsi="Verdana"/>
                <w:color w:val="auto"/>
                <w:sz w:val="20"/>
                <w:szCs w:val="20"/>
              </w:rPr>
            </w:pPr>
          </w:p>
          <w:p w14:paraId="32BBA3D8" w14:textId="77777777" w:rsidR="00575787" w:rsidRPr="008C23B8" w:rsidRDefault="00575787" w:rsidP="00575787">
            <w:pPr>
              <w:spacing w:after="0" w:line="240" w:lineRule="auto"/>
              <w:ind w:left="360" w:hanging="360"/>
              <w:rPr>
                <w:rFonts w:ascii="Verdana" w:hAnsi="Verdana"/>
                <w:color w:val="auto"/>
                <w:sz w:val="20"/>
                <w:szCs w:val="20"/>
              </w:rPr>
            </w:pPr>
          </w:p>
          <w:p w14:paraId="63896D5C" w14:textId="77777777" w:rsidR="00575787" w:rsidRPr="008C23B8" w:rsidRDefault="00575787" w:rsidP="00575787">
            <w:pPr>
              <w:spacing w:after="0" w:line="240" w:lineRule="auto"/>
              <w:ind w:left="360" w:hanging="360"/>
              <w:rPr>
                <w:rFonts w:ascii="Verdana" w:hAnsi="Verdana"/>
                <w:color w:val="auto"/>
                <w:sz w:val="20"/>
                <w:szCs w:val="20"/>
              </w:rPr>
            </w:pPr>
          </w:p>
          <w:p w14:paraId="2A353EBC" w14:textId="77777777" w:rsidR="00575787" w:rsidRPr="008C23B8" w:rsidRDefault="00575787" w:rsidP="00575787">
            <w:pPr>
              <w:spacing w:after="0" w:line="240" w:lineRule="auto"/>
              <w:ind w:left="360" w:hanging="360"/>
              <w:rPr>
                <w:rFonts w:ascii="Verdana" w:hAnsi="Verdana"/>
                <w:color w:val="auto"/>
                <w:sz w:val="20"/>
                <w:szCs w:val="20"/>
              </w:rPr>
            </w:pPr>
          </w:p>
        </w:tc>
        <w:tc>
          <w:tcPr>
            <w:tcW w:w="5670" w:type="dxa"/>
            <w:tcBorders>
              <w:top w:val="single" w:sz="4" w:space="0" w:color="auto"/>
              <w:left w:val="single" w:sz="4" w:space="0" w:color="auto"/>
              <w:bottom w:val="single" w:sz="4" w:space="0" w:color="auto"/>
              <w:right w:val="single" w:sz="4" w:space="0" w:color="auto"/>
            </w:tcBorders>
            <w:shd w:val="clear" w:color="auto" w:fill="auto"/>
          </w:tcPr>
          <w:p w14:paraId="1C4A1BE4" w14:textId="77777777" w:rsidR="002809D8" w:rsidRPr="008C23B8" w:rsidRDefault="002809D8" w:rsidP="002809D8">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Regular ‘Parent Choice’ absentees have been identified and their attendance monitored.</w:t>
            </w:r>
          </w:p>
          <w:p w14:paraId="621CC26F" w14:textId="77777777" w:rsidR="002809D8" w:rsidRPr="008C23B8" w:rsidRDefault="002809D8" w:rsidP="002809D8">
            <w:pPr>
              <w:spacing w:after="0" w:line="240" w:lineRule="auto"/>
              <w:rPr>
                <w:rFonts w:ascii="Verdana" w:hAnsi="Verdana"/>
                <w:color w:val="auto"/>
                <w:sz w:val="20"/>
                <w:szCs w:val="20"/>
              </w:rPr>
            </w:pPr>
          </w:p>
          <w:p w14:paraId="045BF68B" w14:textId="77777777" w:rsidR="002809D8" w:rsidRPr="008C23B8" w:rsidRDefault="002809D8" w:rsidP="002809D8">
            <w:pPr>
              <w:spacing w:after="0" w:line="240" w:lineRule="auto"/>
              <w:rPr>
                <w:rFonts w:ascii="Verdana" w:hAnsi="Verdana"/>
                <w:color w:val="auto"/>
                <w:sz w:val="20"/>
                <w:szCs w:val="20"/>
              </w:rPr>
            </w:pPr>
          </w:p>
          <w:p w14:paraId="570DDA48" w14:textId="77777777" w:rsidR="002809D8" w:rsidRPr="008C23B8" w:rsidRDefault="002809D8" w:rsidP="002809D8">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Data in the student Attitudes to School Survey is maintained or improved.</w:t>
            </w:r>
          </w:p>
          <w:p w14:paraId="497BE74E" w14:textId="77777777" w:rsidR="002809D8" w:rsidRPr="008C23B8" w:rsidRDefault="002809D8" w:rsidP="002809D8">
            <w:pPr>
              <w:pStyle w:val="ListParagraph"/>
              <w:spacing w:after="0" w:line="240" w:lineRule="auto"/>
              <w:ind w:left="360"/>
              <w:rPr>
                <w:rFonts w:ascii="Verdana" w:hAnsi="Verdana"/>
                <w:color w:val="auto"/>
                <w:sz w:val="20"/>
                <w:szCs w:val="20"/>
              </w:rPr>
            </w:pPr>
          </w:p>
          <w:p w14:paraId="31656B6F" w14:textId="77777777" w:rsidR="002809D8" w:rsidRPr="008C23B8" w:rsidRDefault="002809D8" w:rsidP="002809D8">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Staff Wellbeing agenda item is maintained at Staff Meetings.</w:t>
            </w:r>
          </w:p>
          <w:p w14:paraId="1AD761D6" w14:textId="77777777" w:rsidR="002809D8" w:rsidRPr="008C23B8" w:rsidRDefault="002809D8" w:rsidP="002809D8">
            <w:pPr>
              <w:spacing w:after="0" w:line="240" w:lineRule="auto"/>
              <w:rPr>
                <w:rFonts w:ascii="Verdana" w:hAnsi="Verdana"/>
                <w:color w:val="auto"/>
                <w:sz w:val="20"/>
                <w:szCs w:val="20"/>
              </w:rPr>
            </w:pPr>
          </w:p>
          <w:p w14:paraId="53D1006B" w14:textId="77777777" w:rsidR="002809D8" w:rsidRPr="008C23B8" w:rsidRDefault="002809D8" w:rsidP="002809D8">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‘Points of contact’ are continued for staff to seek advice.</w:t>
            </w:r>
          </w:p>
          <w:p w14:paraId="1409F31F" w14:textId="77777777" w:rsidR="002809D8" w:rsidRPr="008C23B8" w:rsidRDefault="002809D8" w:rsidP="002809D8">
            <w:pPr>
              <w:spacing w:after="0" w:line="240" w:lineRule="auto"/>
              <w:ind w:left="360"/>
              <w:rPr>
                <w:rFonts w:ascii="Verdana" w:hAnsi="Verdana"/>
                <w:color w:val="auto"/>
                <w:sz w:val="20"/>
                <w:szCs w:val="20"/>
              </w:rPr>
            </w:pPr>
          </w:p>
          <w:p w14:paraId="5CC0B577" w14:textId="77777777" w:rsidR="002809D8" w:rsidRPr="008C23B8" w:rsidRDefault="002809D8" w:rsidP="002809D8">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Year level teams continue with the development of the home groups program.</w:t>
            </w:r>
          </w:p>
          <w:p w14:paraId="57B483BE" w14:textId="77777777" w:rsidR="00575787" w:rsidRPr="008C23B8" w:rsidRDefault="00575787" w:rsidP="00575787">
            <w:pPr>
              <w:pStyle w:val="ListParagraph"/>
              <w:ind w:left="360" w:hanging="360"/>
              <w:rPr>
                <w:rFonts w:ascii="Verdana" w:hAnsi="Verdana"/>
                <w:color w:val="auto"/>
                <w:sz w:val="20"/>
                <w:szCs w:val="20"/>
              </w:rPr>
            </w:pPr>
          </w:p>
        </w:tc>
      </w:tr>
    </w:tbl>
    <w:p w14:paraId="7B51901F" w14:textId="77777777" w:rsidR="001B2CF8" w:rsidRPr="008C23B8" w:rsidRDefault="001B2CF8" w:rsidP="00AC5394">
      <w:pPr>
        <w:spacing w:after="0" w:line="240" w:lineRule="auto"/>
        <w:rPr>
          <w:rFonts w:ascii="Verdana" w:hAnsi="Verdana"/>
          <w:b/>
          <w:sz w:val="20"/>
          <w:szCs w:val="20"/>
        </w:rPr>
      </w:pPr>
    </w:p>
    <w:p w14:paraId="7CF7536B" w14:textId="77777777" w:rsidR="00AC5394" w:rsidRPr="008C23B8" w:rsidRDefault="00AC5394" w:rsidP="00AC5394">
      <w:pPr>
        <w:spacing w:after="0" w:line="240" w:lineRule="auto"/>
        <w:rPr>
          <w:rFonts w:ascii="Verdana" w:hAnsi="Verdana"/>
          <w:b/>
          <w:sz w:val="20"/>
          <w:szCs w:val="20"/>
        </w:rPr>
      </w:pPr>
    </w:p>
    <w:p w14:paraId="374828F5" w14:textId="77777777" w:rsidR="00AC5394" w:rsidRPr="008C23B8" w:rsidRDefault="00AC5394" w:rsidP="00AC5394">
      <w:pPr>
        <w:spacing w:after="0" w:line="240" w:lineRule="auto"/>
        <w:rPr>
          <w:rFonts w:ascii="Verdana" w:hAnsi="Verdana"/>
          <w:b/>
          <w:sz w:val="20"/>
          <w:szCs w:val="20"/>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670"/>
        <w:gridCol w:w="5670"/>
      </w:tblGrid>
      <w:tr w:rsidR="00AC5394" w:rsidRPr="008C23B8" w14:paraId="3075967C" w14:textId="77777777" w:rsidTr="0007223C">
        <w:tc>
          <w:tcPr>
            <w:tcW w:w="9322" w:type="dxa"/>
            <w:gridSpan w:val="2"/>
            <w:tcBorders>
              <w:bottom w:val="single" w:sz="4" w:space="0" w:color="auto"/>
              <w:right w:val="single" w:sz="24" w:space="0" w:color="auto"/>
            </w:tcBorders>
            <w:shd w:val="clear" w:color="auto" w:fill="D9D9D9"/>
          </w:tcPr>
          <w:p w14:paraId="665806DC" w14:textId="77777777" w:rsidR="00AC5394" w:rsidRPr="008C23B8" w:rsidRDefault="00AC5394" w:rsidP="0007223C">
            <w:pPr>
              <w:spacing w:after="0" w:line="240" w:lineRule="auto"/>
              <w:rPr>
                <w:rFonts w:ascii="Verdana" w:hAnsi="Verdana"/>
                <w:b/>
                <w:color w:val="auto"/>
                <w:sz w:val="20"/>
                <w:szCs w:val="20"/>
              </w:rPr>
            </w:pPr>
            <w:r w:rsidRPr="008C23B8">
              <w:rPr>
                <w:rFonts w:ascii="Verdana" w:hAnsi="Verdana"/>
                <w:b/>
                <w:color w:val="auto"/>
                <w:sz w:val="20"/>
                <w:szCs w:val="20"/>
              </w:rPr>
              <w:t>Productivity</w:t>
            </w:r>
          </w:p>
          <w:p w14:paraId="5A0C072D" w14:textId="77777777" w:rsidR="00AC5394" w:rsidRPr="008C23B8" w:rsidRDefault="00AC5394" w:rsidP="0007223C">
            <w:pPr>
              <w:rPr>
                <w:rFonts w:ascii="Verdana" w:hAnsi="Verdana"/>
                <w:sz w:val="20"/>
                <w:szCs w:val="20"/>
              </w:rPr>
            </w:pPr>
          </w:p>
        </w:tc>
        <w:tc>
          <w:tcPr>
            <w:tcW w:w="5670" w:type="dxa"/>
            <w:tcBorders>
              <w:left w:val="single" w:sz="24" w:space="0" w:color="auto"/>
              <w:bottom w:val="single" w:sz="4" w:space="0" w:color="auto"/>
            </w:tcBorders>
            <w:shd w:val="clear" w:color="auto" w:fill="D9D9D9"/>
          </w:tcPr>
          <w:p w14:paraId="1A7C40B6" w14:textId="77777777" w:rsidR="00AC5394" w:rsidRPr="008C23B8" w:rsidRDefault="00AC5394" w:rsidP="0007223C">
            <w:pPr>
              <w:spacing w:after="0" w:line="240" w:lineRule="auto"/>
              <w:rPr>
                <w:rFonts w:ascii="Verdana" w:hAnsi="Verdana"/>
                <w:b/>
                <w:color w:val="76923C"/>
                <w:sz w:val="20"/>
                <w:szCs w:val="20"/>
              </w:rPr>
            </w:pPr>
            <w:r w:rsidRPr="008C23B8">
              <w:rPr>
                <w:rFonts w:ascii="Verdana" w:hAnsi="Verdana"/>
                <w:b/>
                <w:color w:val="76923C"/>
                <w:sz w:val="20"/>
                <w:szCs w:val="20"/>
              </w:rPr>
              <w:t>Key improvement strategies</w:t>
            </w:r>
          </w:p>
          <w:p w14:paraId="2BCB4728" w14:textId="77777777" w:rsidR="00AC5394" w:rsidRPr="008C23B8" w:rsidRDefault="00AC5394" w:rsidP="0007223C">
            <w:pPr>
              <w:spacing w:after="0" w:line="240" w:lineRule="auto"/>
              <w:rPr>
                <w:rFonts w:ascii="Verdana" w:hAnsi="Verdana"/>
                <w:sz w:val="20"/>
                <w:szCs w:val="20"/>
              </w:rPr>
            </w:pPr>
          </w:p>
        </w:tc>
      </w:tr>
      <w:tr w:rsidR="00AC5394" w:rsidRPr="008C23B8" w14:paraId="187B45F2" w14:textId="77777777" w:rsidTr="0007223C">
        <w:tc>
          <w:tcPr>
            <w:tcW w:w="3652" w:type="dxa"/>
            <w:shd w:val="clear" w:color="auto" w:fill="D9D9D9"/>
          </w:tcPr>
          <w:p w14:paraId="2A1ADB6E" w14:textId="77777777" w:rsidR="00AC5394" w:rsidRPr="008C23B8" w:rsidRDefault="00AC5394" w:rsidP="0007223C">
            <w:pPr>
              <w:spacing w:after="0" w:line="240" w:lineRule="auto"/>
              <w:rPr>
                <w:rFonts w:ascii="Verdana" w:hAnsi="Verdana"/>
                <w:b/>
                <w:color w:val="76923C"/>
                <w:sz w:val="20"/>
                <w:szCs w:val="20"/>
              </w:rPr>
            </w:pPr>
            <w:r w:rsidRPr="008C23B8">
              <w:rPr>
                <w:rFonts w:ascii="Verdana" w:hAnsi="Verdana"/>
                <w:b/>
                <w:color w:val="76923C"/>
                <w:sz w:val="20"/>
                <w:szCs w:val="20"/>
              </w:rPr>
              <w:t>Goals</w:t>
            </w:r>
          </w:p>
          <w:p w14:paraId="6360D045" w14:textId="77777777" w:rsidR="00AC5394" w:rsidRPr="008C23B8" w:rsidRDefault="00AC5394" w:rsidP="0007223C">
            <w:pPr>
              <w:spacing w:after="0" w:line="240" w:lineRule="auto"/>
              <w:rPr>
                <w:rFonts w:ascii="Verdana" w:hAnsi="Verdana"/>
                <w:b/>
                <w:color w:val="76923C"/>
                <w:sz w:val="20"/>
                <w:szCs w:val="20"/>
              </w:rPr>
            </w:pPr>
          </w:p>
        </w:tc>
        <w:tc>
          <w:tcPr>
            <w:tcW w:w="5670" w:type="dxa"/>
            <w:tcBorders>
              <w:right w:val="single" w:sz="24" w:space="0" w:color="auto"/>
            </w:tcBorders>
            <w:shd w:val="clear" w:color="auto" w:fill="auto"/>
          </w:tcPr>
          <w:p w14:paraId="1422C195" w14:textId="77777777" w:rsidR="00AC5394" w:rsidRPr="008C23B8" w:rsidRDefault="00AC5394" w:rsidP="0007223C">
            <w:pPr>
              <w:spacing w:after="0" w:line="276" w:lineRule="auto"/>
              <w:rPr>
                <w:rFonts w:ascii="Verdana" w:hAnsi="Verdana"/>
                <w:color w:val="auto"/>
                <w:sz w:val="20"/>
                <w:szCs w:val="20"/>
              </w:rPr>
            </w:pPr>
            <w:r w:rsidRPr="008C23B8">
              <w:rPr>
                <w:rFonts w:ascii="Verdana" w:hAnsi="Verdana"/>
                <w:color w:val="auto"/>
                <w:sz w:val="20"/>
                <w:szCs w:val="20"/>
              </w:rPr>
              <w:t>To effectively allocate and use resources (human, physical and financial) to attain the goals in Achievement, Engagement and Wellbeing.</w:t>
            </w:r>
          </w:p>
          <w:p w14:paraId="146934CB" w14:textId="77777777" w:rsidR="00AC5394" w:rsidRPr="008C23B8" w:rsidRDefault="00AC5394" w:rsidP="0007223C">
            <w:pPr>
              <w:spacing w:after="0" w:line="240" w:lineRule="auto"/>
              <w:rPr>
                <w:rFonts w:ascii="Verdana" w:hAnsi="Verdana"/>
                <w:sz w:val="20"/>
                <w:szCs w:val="20"/>
              </w:rPr>
            </w:pPr>
          </w:p>
        </w:tc>
        <w:tc>
          <w:tcPr>
            <w:tcW w:w="5670" w:type="dxa"/>
            <w:vMerge w:val="restart"/>
            <w:tcBorders>
              <w:left w:val="single" w:sz="24" w:space="0" w:color="auto"/>
            </w:tcBorders>
            <w:shd w:val="clear" w:color="auto" w:fill="auto"/>
          </w:tcPr>
          <w:p w14:paraId="231B040C" w14:textId="77777777" w:rsidR="00AC5394" w:rsidRPr="008C23B8" w:rsidRDefault="00AC5394" w:rsidP="00AC5394">
            <w:pPr>
              <w:pStyle w:val="NewsLetterSub-Title"/>
              <w:numPr>
                <w:ilvl w:val="0"/>
                <w:numId w:val="29"/>
              </w:numPr>
              <w:spacing w:before="120" w:after="120" w:line="276" w:lineRule="auto"/>
              <w:ind w:left="567" w:hanging="567"/>
              <w:rPr>
                <w:rFonts w:ascii="Verdana" w:hAnsi="Verdana"/>
                <w:color w:val="auto"/>
              </w:rPr>
            </w:pPr>
            <w:r w:rsidRPr="008C23B8">
              <w:rPr>
                <w:rFonts w:ascii="Verdana" w:hAnsi="Verdana"/>
                <w:color w:val="auto"/>
              </w:rPr>
              <w:t>Optimise the use of resources to efficiently provide programs for students and the school community.</w:t>
            </w:r>
          </w:p>
          <w:p w14:paraId="36D208E0" w14:textId="77777777" w:rsidR="00E01AA7" w:rsidRPr="008C23B8" w:rsidRDefault="00AC5394" w:rsidP="00E01AA7">
            <w:pPr>
              <w:pStyle w:val="NewsLetterSub-Title"/>
              <w:numPr>
                <w:ilvl w:val="0"/>
                <w:numId w:val="29"/>
              </w:numPr>
              <w:spacing w:before="120" w:after="120" w:line="276" w:lineRule="auto"/>
              <w:ind w:left="567" w:hanging="567"/>
              <w:rPr>
                <w:rFonts w:ascii="Verdana" w:hAnsi="Verdana"/>
                <w:color w:val="auto"/>
              </w:rPr>
            </w:pPr>
            <w:r w:rsidRPr="008C23B8">
              <w:rPr>
                <w:rFonts w:ascii="Verdana" w:hAnsi="Verdana"/>
                <w:color w:val="auto"/>
              </w:rPr>
              <w:t>Develop a coordinated succession planning strategy that develops</w:t>
            </w:r>
            <w:r w:rsidR="00E01AA7" w:rsidRPr="008C23B8">
              <w:rPr>
                <w:rFonts w:ascii="Verdana" w:hAnsi="Verdana"/>
                <w:color w:val="auto"/>
              </w:rPr>
              <w:t xml:space="preserve"> the capacity of future leaders</w:t>
            </w:r>
          </w:p>
          <w:p w14:paraId="16C1B024" w14:textId="77777777" w:rsidR="00E01AA7" w:rsidRPr="008C23B8" w:rsidRDefault="00495E70" w:rsidP="00E01AA7">
            <w:pPr>
              <w:pStyle w:val="NewsLetterSub-Title"/>
              <w:numPr>
                <w:ilvl w:val="0"/>
                <w:numId w:val="29"/>
              </w:numPr>
              <w:spacing w:before="120" w:after="120" w:line="276" w:lineRule="auto"/>
              <w:ind w:left="567" w:hanging="567"/>
              <w:rPr>
                <w:rFonts w:ascii="Verdana" w:hAnsi="Verdana"/>
                <w:color w:val="auto"/>
              </w:rPr>
            </w:pPr>
            <w:r w:rsidRPr="008C23B8">
              <w:rPr>
                <w:rFonts w:ascii="Verdana" w:hAnsi="Verdana"/>
                <w:color w:val="auto"/>
              </w:rPr>
              <w:t>Staff Professional Development Plans (PDP’s) are linked directly to the goals in the School Strategic Plan or Annual Implementation Plan</w:t>
            </w:r>
          </w:p>
          <w:p w14:paraId="52D40310" w14:textId="1F8F1E36" w:rsidR="00495E70" w:rsidRPr="008C23B8" w:rsidRDefault="00495E70" w:rsidP="00E01AA7">
            <w:pPr>
              <w:pStyle w:val="NewsLetterSub-Title"/>
              <w:numPr>
                <w:ilvl w:val="0"/>
                <w:numId w:val="29"/>
              </w:numPr>
              <w:spacing w:before="120" w:after="120" w:line="276" w:lineRule="auto"/>
              <w:ind w:left="567" w:hanging="567"/>
              <w:rPr>
                <w:rFonts w:ascii="Verdana" w:hAnsi="Verdana"/>
                <w:color w:val="auto"/>
              </w:rPr>
            </w:pPr>
            <w:r w:rsidRPr="008C23B8">
              <w:rPr>
                <w:rFonts w:ascii="Verdana" w:hAnsi="Verdana"/>
                <w:color w:val="auto"/>
              </w:rPr>
              <w:t>All special budget applications include specific reference to the goal areas in the SSP or AIP.</w:t>
            </w:r>
          </w:p>
          <w:p w14:paraId="18F8B66E" w14:textId="77777777" w:rsidR="00AC5394" w:rsidRPr="008C23B8" w:rsidRDefault="00AC5394" w:rsidP="0007223C">
            <w:pPr>
              <w:spacing w:after="0" w:line="240" w:lineRule="auto"/>
              <w:rPr>
                <w:rFonts w:ascii="Verdana" w:hAnsi="Verdana"/>
                <w:sz w:val="20"/>
                <w:szCs w:val="20"/>
              </w:rPr>
            </w:pPr>
          </w:p>
        </w:tc>
      </w:tr>
      <w:tr w:rsidR="00AC5394" w:rsidRPr="008C23B8" w14:paraId="7E70A8DD" w14:textId="77777777" w:rsidTr="0007223C">
        <w:tc>
          <w:tcPr>
            <w:tcW w:w="3652" w:type="dxa"/>
            <w:shd w:val="clear" w:color="auto" w:fill="D9D9D9"/>
          </w:tcPr>
          <w:p w14:paraId="4C37204B" w14:textId="77777777" w:rsidR="00AC5394" w:rsidRPr="008C23B8" w:rsidRDefault="00AC5394" w:rsidP="0007223C">
            <w:pPr>
              <w:spacing w:after="0" w:line="240" w:lineRule="auto"/>
              <w:rPr>
                <w:rFonts w:ascii="Verdana" w:hAnsi="Verdana"/>
                <w:b/>
                <w:color w:val="76923C"/>
                <w:sz w:val="20"/>
                <w:szCs w:val="20"/>
              </w:rPr>
            </w:pPr>
            <w:r w:rsidRPr="008C23B8">
              <w:rPr>
                <w:rFonts w:ascii="Verdana" w:hAnsi="Verdana"/>
                <w:b/>
                <w:color w:val="76923C"/>
                <w:sz w:val="20"/>
                <w:szCs w:val="20"/>
              </w:rPr>
              <w:t>Targets</w:t>
            </w:r>
          </w:p>
          <w:p w14:paraId="79DEACBE" w14:textId="77777777" w:rsidR="00AC5394" w:rsidRPr="008C23B8" w:rsidRDefault="00AC5394" w:rsidP="0007223C">
            <w:pPr>
              <w:spacing w:after="0" w:line="240" w:lineRule="auto"/>
              <w:rPr>
                <w:rFonts w:ascii="Verdana" w:hAnsi="Verdana"/>
                <w:b/>
                <w:color w:val="76923C"/>
                <w:sz w:val="20"/>
                <w:szCs w:val="20"/>
              </w:rPr>
            </w:pPr>
          </w:p>
        </w:tc>
        <w:tc>
          <w:tcPr>
            <w:tcW w:w="5670" w:type="dxa"/>
            <w:tcBorders>
              <w:bottom w:val="single" w:sz="4" w:space="0" w:color="auto"/>
              <w:right w:val="single" w:sz="24" w:space="0" w:color="auto"/>
            </w:tcBorders>
            <w:shd w:val="clear" w:color="auto" w:fill="auto"/>
          </w:tcPr>
          <w:p w14:paraId="316E50D2" w14:textId="77777777" w:rsidR="00495E70" w:rsidRPr="008C23B8" w:rsidRDefault="00495E70" w:rsidP="0007223C">
            <w:pPr>
              <w:spacing w:after="0" w:line="240" w:lineRule="auto"/>
              <w:rPr>
                <w:rFonts w:ascii="Verdana" w:hAnsi="Verdana"/>
                <w:b/>
                <w:color w:val="000000" w:themeColor="text1"/>
                <w:sz w:val="20"/>
                <w:szCs w:val="20"/>
              </w:rPr>
            </w:pPr>
            <w:r w:rsidRPr="008C23B8">
              <w:rPr>
                <w:rFonts w:ascii="Verdana" w:hAnsi="Verdana"/>
                <w:b/>
                <w:color w:val="000000" w:themeColor="text1"/>
                <w:sz w:val="20"/>
                <w:szCs w:val="20"/>
              </w:rPr>
              <w:t>Budget</w:t>
            </w:r>
          </w:p>
          <w:p w14:paraId="2D19F52D" w14:textId="48CED9A8" w:rsidR="00AC5394" w:rsidRPr="008C23B8" w:rsidRDefault="00495E70" w:rsidP="0007223C">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Over the life of the strategic plan the college will m</w:t>
            </w:r>
            <w:r w:rsidR="00AC5394" w:rsidRPr="008C23B8">
              <w:rPr>
                <w:rFonts w:ascii="Verdana" w:hAnsi="Verdana"/>
                <w:color w:val="000000" w:themeColor="text1"/>
                <w:sz w:val="20"/>
                <w:szCs w:val="20"/>
              </w:rPr>
              <w:t xml:space="preserve">ove towards a sustainable surplus position </w:t>
            </w:r>
          </w:p>
          <w:p w14:paraId="57DF8448" w14:textId="77777777" w:rsidR="00AC5394" w:rsidRPr="008C23B8" w:rsidRDefault="00AC5394" w:rsidP="0007223C">
            <w:pPr>
              <w:spacing w:after="0" w:line="240" w:lineRule="auto"/>
              <w:rPr>
                <w:rFonts w:ascii="Verdana" w:hAnsi="Verdana"/>
                <w:sz w:val="20"/>
                <w:szCs w:val="20"/>
              </w:rPr>
            </w:pPr>
          </w:p>
          <w:p w14:paraId="7063E58B" w14:textId="77777777" w:rsidR="003E6313" w:rsidRPr="008C23B8" w:rsidRDefault="003E6313" w:rsidP="003E6313">
            <w:pPr>
              <w:pStyle w:val="ListParagraph"/>
              <w:spacing w:after="0" w:line="240" w:lineRule="auto"/>
              <w:ind w:left="360"/>
              <w:rPr>
                <w:rFonts w:ascii="Verdana" w:hAnsi="Verdana"/>
                <w:color w:val="auto"/>
                <w:sz w:val="20"/>
                <w:szCs w:val="20"/>
              </w:rPr>
            </w:pPr>
          </w:p>
          <w:p w14:paraId="6F199CA4" w14:textId="103EE108" w:rsidR="003E6313" w:rsidRPr="008C23B8" w:rsidRDefault="003E6313" w:rsidP="002C580E">
            <w:pPr>
              <w:spacing w:after="0" w:line="240" w:lineRule="auto"/>
              <w:rPr>
                <w:rFonts w:ascii="Verdana" w:hAnsi="Verdana"/>
                <w:b/>
                <w:color w:val="auto"/>
                <w:sz w:val="20"/>
                <w:szCs w:val="20"/>
              </w:rPr>
            </w:pPr>
            <w:r w:rsidRPr="008C23B8">
              <w:rPr>
                <w:rFonts w:ascii="Verdana" w:hAnsi="Verdana"/>
                <w:b/>
                <w:color w:val="auto"/>
                <w:sz w:val="20"/>
                <w:szCs w:val="20"/>
              </w:rPr>
              <w:t>Parent Opinion Survey</w:t>
            </w:r>
          </w:p>
          <w:p w14:paraId="748EDC10" w14:textId="2ACCC32F" w:rsidR="00AC5394" w:rsidRPr="008C23B8" w:rsidRDefault="002C580E" w:rsidP="00495E70">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By the end of the Strategic Plan ‘Approachability’ in the Parent Opinion Survey will be equivalent to or greater than the state mean.</w:t>
            </w:r>
          </w:p>
          <w:p w14:paraId="279D50F8" w14:textId="5DFFFF0E" w:rsidR="00AC5394" w:rsidRPr="008C23B8" w:rsidRDefault="003E6313" w:rsidP="00495E70">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By the end of the Strategic Plan General Satisfaction in the Parent Opinion Survey will be equivalent to or greater than the state mean</w:t>
            </w:r>
          </w:p>
          <w:p w14:paraId="5937F702" w14:textId="77777777" w:rsidR="00AC5394" w:rsidRPr="008C23B8" w:rsidRDefault="00AC5394" w:rsidP="0007223C">
            <w:pPr>
              <w:spacing w:after="0" w:line="240" w:lineRule="auto"/>
              <w:rPr>
                <w:rFonts w:ascii="Verdana" w:hAnsi="Verdana"/>
                <w:sz w:val="20"/>
                <w:szCs w:val="20"/>
              </w:rPr>
            </w:pPr>
          </w:p>
          <w:p w14:paraId="2EDC7E0F" w14:textId="5BF5FA30" w:rsidR="00A154DF" w:rsidRPr="008C23B8" w:rsidRDefault="00A154DF" w:rsidP="00A154DF">
            <w:pPr>
              <w:spacing w:after="0" w:line="240" w:lineRule="auto"/>
              <w:rPr>
                <w:rFonts w:ascii="Verdana" w:hAnsi="Verdana"/>
                <w:b/>
                <w:color w:val="000000" w:themeColor="text1"/>
                <w:sz w:val="20"/>
                <w:szCs w:val="20"/>
              </w:rPr>
            </w:pPr>
            <w:r w:rsidRPr="008C23B8">
              <w:rPr>
                <w:rFonts w:ascii="Verdana" w:hAnsi="Verdana"/>
                <w:b/>
                <w:color w:val="000000" w:themeColor="text1"/>
                <w:sz w:val="20"/>
                <w:szCs w:val="20"/>
              </w:rPr>
              <w:t xml:space="preserve">School Staff </w:t>
            </w:r>
            <w:r w:rsidR="00495E70" w:rsidRPr="008C23B8">
              <w:rPr>
                <w:rFonts w:ascii="Verdana" w:hAnsi="Verdana"/>
                <w:b/>
                <w:color w:val="000000" w:themeColor="text1"/>
                <w:sz w:val="20"/>
                <w:szCs w:val="20"/>
              </w:rPr>
              <w:t xml:space="preserve">Opinion </w:t>
            </w:r>
            <w:r w:rsidRPr="008C23B8">
              <w:rPr>
                <w:rFonts w:ascii="Verdana" w:hAnsi="Verdana"/>
                <w:b/>
                <w:color w:val="000000" w:themeColor="text1"/>
                <w:sz w:val="20"/>
                <w:szCs w:val="20"/>
              </w:rPr>
              <w:t xml:space="preserve">Survey </w:t>
            </w:r>
          </w:p>
          <w:p w14:paraId="63A12C90" w14:textId="68353C84" w:rsidR="003E6313" w:rsidRPr="008C23B8" w:rsidRDefault="003E6313" w:rsidP="00A154DF">
            <w:pPr>
              <w:spacing w:after="0" w:line="240" w:lineRule="auto"/>
              <w:rPr>
                <w:rFonts w:ascii="Verdana" w:hAnsi="Verdana"/>
                <w:color w:val="000000" w:themeColor="text1"/>
                <w:sz w:val="20"/>
                <w:szCs w:val="20"/>
              </w:rPr>
            </w:pPr>
            <w:r w:rsidRPr="008C23B8">
              <w:rPr>
                <w:rFonts w:ascii="Verdana" w:hAnsi="Verdana"/>
                <w:color w:val="000000" w:themeColor="text1"/>
                <w:sz w:val="20"/>
                <w:szCs w:val="20"/>
              </w:rPr>
              <w:t>By</w:t>
            </w:r>
            <w:r w:rsidR="00495E70" w:rsidRPr="008C23B8">
              <w:rPr>
                <w:rFonts w:ascii="Verdana" w:hAnsi="Verdana"/>
                <w:color w:val="000000" w:themeColor="text1"/>
                <w:sz w:val="20"/>
                <w:szCs w:val="20"/>
              </w:rPr>
              <w:t xml:space="preserve"> the end of the Strategic Plan the following variables </w:t>
            </w:r>
            <w:r w:rsidRPr="008C23B8">
              <w:rPr>
                <w:rFonts w:ascii="Verdana" w:hAnsi="Verdana"/>
                <w:color w:val="000000" w:themeColor="text1"/>
                <w:sz w:val="20"/>
                <w:szCs w:val="20"/>
              </w:rPr>
              <w:t>will be equivalent to or greater than the All Secondary School mean</w:t>
            </w:r>
          </w:p>
          <w:p w14:paraId="5BDCCB5B" w14:textId="25D70495" w:rsidR="00A154DF" w:rsidRPr="008C23B8" w:rsidRDefault="00A154DF" w:rsidP="00A154DF">
            <w:pPr>
              <w:numPr>
                <w:ilvl w:val="0"/>
                <w:numId w:val="41"/>
              </w:numPr>
              <w:spacing w:after="0" w:line="240" w:lineRule="auto"/>
              <w:rPr>
                <w:rFonts w:ascii="Verdana" w:hAnsi="Verdana"/>
                <w:color w:val="000000" w:themeColor="text1"/>
                <w:sz w:val="20"/>
                <w:szCs w:val="20"/>
              </w:rPr>
            </w:pPr>
            <w:r w:rsidRPr="008C23B8">
              <w:rPr>
                <w:rFonts w:ascii="Verdana" w:hAnsi="Verdana"/>
                <w:i/>
                <w:color w:val="000000" w:themeColor="text1"/>
                <w:sz w:val="20"/>
                <w:szCs w:val="20"/>
              </w:rPr>
              <w:t xml:space="preserve">School Climate – Teacher Collaboration </w:t>
            </w:r>
          </w:p>
          <w:p w14:paraId="40724DF5" w14:textId="574BAD7F" w:rsidR="00A154DF" w:rsidRPr="008C23B8" w:rsidRDefault="00A154DF" w:rsidP="00A154DF">
            <w:pPr>
              <w:numPr>
                <w:ilvl w:val="0"/>
                <w:numId w:val="41"/>
              </w:numPr>
              <w:spacing w:after="0" w:line="240" w:lineRule="auto"/>
              <w:rPr>
                <w:rFonts w:ascii="Verdana" w:hAnsi="Verdana"/>
                <w:color w:val="000000" w:themeColor="text1"/>
                <w:sz w:val="20"/>
                <w:szCs w:val="20"/>
              </w:rPr>
            </w:pPr>
            <w:r w:rsidRPr="008C23B8">
              <w:rPr>
                <w:rFonts w:ascii="Verdana" w:hAnsi="Verdana"/>
                <w:i/>
                <w:color w:val="000000" w:themeColor="text1"/>
                <w:sz w:val="20"/>
                <w:szCs w:val="20"/>
              </w:rPr>
              <w:t xml:space="preserve">School Climate – Collective </w:t>
            </w:r>
            <w:r w:rsidR="00495E70" w:rsidRPr="008C23B8">
              <w:rPr>
                <w:rFonts w:ascii="Verdana" w:hAnsi="Verdana"/>
                <w:i/>
                <w:color w:val="000000" w:themeColor="text1"/>
                <w:sz w:val="20"/>
                <w:szCs w:val="20"/>
              </w:rPr>
              <w:t>Efficacy</w:t>
            </w:r>
          </w:p>
          <w:p w14:paraId="7C25790E" w14:textId="23216EBC" w:rsidR="00A154DF" w:rsidRPr="008C23B8" w:rsidRDefault="00A154DF" w:rsidP="00A154DF">
            <w:pPr>
              <w:numPr>
                <w:ilvl w:val="0"/>
                <w:numId w:val="41"/>
              </w:numPr>
              <w:spacing w:after="0" w:line="240" w:lineRule="auto"/>
              <w:rPr>
                <w:rFonts w:ascii="Verdana" w:hAnsi="Verdana"/>
                <w:color w:val="000000" w:themeColor="text1"/>
                <w:sz w:val="20"/>
                <w:szCs w:val="20"/>
              </w:rPr>
            </w:pPr>
            <w:r w:rsidRPr="008C23B8">
              <w:rPr>
                <w:rFonts w:ascii="Verdana" w:hAnsi="Verdana"/>
                <w:i/>
                <w:color w:val="000000" w:themeColor="text1"/>
                <w:sz w:val="20"/>
                <w:szCs w:val="20"/>
              </w:rPr>
              <w:t xml:space="preserve">School Climate – Academic Emphasis </w:t>
            </w:r>
          </w:p>
          <w:p w14:paraId="44A2121C" w14:textId="68AD7B1B" w:rsidR="00A154DF" w:rsidRPr="008C23B8" w:rsidRDefault="00A154DF" w:rsidP="00A154DF">
            <w:pPr>
              <w:numPr>
                <w:ilvl w:val="0"/>
                <w:numId w:val="41"/>
              </w:numPr>
              <w:spacing w:after="0" w:line="240" w:lineRule="auto"/>
              <w:rPr>
                <w:rFonts w:ascii="Verdana" w:hAnsi="Verdana"/>
                <w:color w:val="000000" w:themeColor="text1"/>
                <w:sz w:val="20"/>
                <w:szCs w:val="20"/>
              </w:rPr>
            </w:pPr>
            <w:r w:rsidRPr="008C23B8">
              <w:rPr>
                <w:rFonts w:ascii="Verdana" w:hAnsi="Verdana"/>
                <w:i/>
                <w:color w:val="000000" w:themeColor="text1"/>
                <w:sz w:val="20"/>
                <w:szCs w:val="20"/>
              </w:rPr>
              <w:t>School Climate – Collective Focus on Student Learning</w:t>
            </w:r>
          </w:p>
          <w:p w14:paraId="0DB8FCBC" w14:textId="50246755" w:rsidR="00AC5394" w:rsidRPr="008C23B8" w:rsidRDefault="00A154DF" w:rsidP="0007223C">
            <w:pPr>
              <w:pStyle w:val="ListParagraph"/>
              <w:numPr>
                <w:ilvl w:val="0"/>
                <w:numId w:val="41"/>
              </w:numPr>
              <w:spacing w:after="0" w:line="240" w:lineRule="auto"/>
              <w:rPr>
                <w:rFonts w:ascii="Verdana" w:hAnsi="Verdana"/>
                <w:color w:val="000000" w:themeColor="text1"/>
                <w:sz w:val="20"/>
                <w:szCs w:val="20"/>
              </w:rPr>
            </w:pPr>
            <w:r w:rsidRPr="008C23B8">
              <w:rPr>
                <w:rFonts w:ascii="Verdana" w:hAnsi="Verdana"/>
                <w:i/>
                <w:color w:val="000000" w:themeColor="text1"/>
                <w:sz w:val="20"/>
                <w:szCs w:val="20"/>
              </w:rPr>
              <w:t xml:space="preserve">Professional Learning – Collective Participation </w:t>
            </w:r>
          </w:p>
          <w:p w14:paraId="0CC46901" w14:textId="77777777" w:rsidR="00AC5394" w:rsidRPr="008C23B8" w:rsidRDefault="00AC5394" w:rsidP="0007223C">
            <w:pPr>
              <w:spacing w:after="0" w:line="240" w:lineRule="auto"/>
              <w:rPr>
                <w:rFonts w:ascii="Verdana" w:hAnsi="Verdana"/>
                <w:color w:val="000000" w:themeColor="text1"/>
                <w:sz w:val="20"/>
                <w:szCs w:val="20"/>
              </w:rPr>
            </w:pPr>
          </w:p>
          <w:p w14:paraId="65FD0162" w14:textId="77777777" w:rsidR="00AC5394" w:rsidRPr="008C23B8" w:rsidRDefault="00AC5394" w:rsidP="0007223C">
            <w:pPr>
              <w:spacing w:after="0" w:line="240" w:lineRule="auto"/>
              <w:rPr>
                <w:rFonts w:ascii="Verdana" w:hAnsi="Verdana"/>
                <w:sz w:val="20"/>
                <w:szCs w:val="20"/>
              </w:rPr>
            </w:pPr>
          </w:p>
          <w:p w14:paraId="362B0B62" w14:textId="77777777" w:rsidR="00AC5394" w:rsidRPr="008C23B8" w:rsidRDefault="00AC5394" w:rsidP="0007223C">
            <w:pPr>
              <w:spacing w:after="0" w:line="240" w:lineRule="auto"/>
              <w:rPr>
                <w:rFonts w:ascii="Verdana" w:hAnsi="Verdana"/>
                <w:sz w:val="20"/>
                <w:szCs w:val="20"/>
              </w:rPr>
            </w:pPr>
          </w:p>
          <w:p w14:paraId="2C606EF7" w14:textId="77777777" w:rsidR="00AC5394" w:rsidRPr="008C23B8" w:rsidRDefault="00AC5394" w:rsidP="0007223C">
            <w:pPr>
              <w:spacing w:after="0" w:line="240" w:lineRule="auto"/>
              <w:rPr>
                <w:rFonts w:ascii="Verdana" w:hAnsi="Verdana"/>
                <w:sz w:val="20"/>
                <w:szCs w:val="20"/>
              </w:rPr>
            </w:pPr>
          </w:p>
          <w:p w14:paraId="0A8DD4B2" w14:textId="77777777" w:rsidR="00AC5394" w:rsidRPr="008C23B8" w:rsidRDefault="00AC5394" w:rsidP="0007223C">
            <w:pPr>
              <w:spacing w:after="0" w:line="240" w:lineRule="auto"/>
              <w:rPr>
                <w:rFonts w:ascii="Verdana" w:hAnsi="Verdana"/>
                <w:sz w:val="20"/>
                <w:szCs w:val="20"/>
              </w:rPr>
            </w:pPr>
          </w:p>
        </w:tc>
        <w:tc>
          <w:tcPr>
            <w:tcW w:w="5670" w:type="dxa"/>
            <w:vMerge/>
            <w:tcBorders>
              <w:left w:val="single" w:sz="24" w:space="0" w:color="auto"/>
            </w:tcBorders>
            <w:shd w:val="clear" w:color="auto" w:fill="auto"/>
          </w:tcPr>
          <w:p w14:paraId="7E2577C4" w14:textId="77777777" w:rsidR="00AC5394" w:rsidRPr="008C23B8" w:rsidRDefault="00AC5394" w:rsidP="0007223C">
            <w:pPr>
              <w:spacing w:after="0" w:line="240" w:lineRule="auto"/>
              <w:rPr>
                <w:rFonts w:ascii="Verdana" w:hAnsi="Verdana"/>
                <w:sz w:val="20"/>
                <w:szCs w:val="20"/>
              </w:rPr>
            </w:pPr>
          </w:p>
        </w:tc>
      </w:tr>
      <w:tr w:rsidR="00AC5394" w:rsidRPr="008C23B8" w14:paraId="6B945194" w14:textId="77777777" w:rsidTr="0007223C">
        <w:tc>
          <w:tcPr>
            <w:tcW w:w="3652" w:type="dxa"/>
            <w:tcBorders>
              <w:bottom w:val="single" w:sz="18" w:space="0" w:color="auto"/>
            </w:tcBorders>
            <w:shd w:val="clear" w:color="auto" w:fill="D9D9D9"/>
          </w:tcPr>
          <w:p w14:paraId="430B207E" w14:textId="701F5E87" w:rsidR="00AC5394" w:rsidRPr="008C23B8" w:rsidRDefault="00AC5394" w:rsidP="0007223C">
            <w:pPr>
              <w:spacing w:after="0" w:line="240" w:lineRule="auto"/>
              <w:rPr>
                <w:rFonts w:ascii="Verdana" w:hAnsi="Verdana"/>
                <w:b/>
                <w:color w:val="76923C"/>
                <w:sz w:val="20"/>
                <w:szCs w:val="20"/>
              </w:rPr>
            </w:pPr>
            <w:r w:rsidRPr="008C23B8">
              <w:rPr>
                <w:rFonts w:ascii="Verdana" w:hAnsi="Verdana"/>
                <w:b/>
                <w:color w:val="76923C"/>
                <w:sz w:val="20"/>
                <w:szCs w:val="20"/>
              </w:rPr>
              <w:t>Theory of action (optional)</w:t>
            </w:r>
          </w:p>
          <w:p w14:paraId="1CEA6581" w14:textId="77777777" w:rsidR="00AC5394" w:rsidRPr="008C23B8" w:rsidRDefault="00AC5394" w:rsidP="0007223C">
            <w:pPr>
              <w:spacing w:after="0" w:line="240" w:lineRule="auto"/>
              <w:rPr>
                <w:rFonts w:ascii="Verdana" w:hAnsi="Verdana"/>
                <w:b/>
                <w:color w:val="76923C"/>
                <w:sz w:val="20"/>
                <w:szCs w:val="20"/>
              </w:rPr>
            </w:pPr>
          </w:p>
        </w:tc>
        <w:tc>
          <w:tcPr>
            <w:tcW w:w="5670" w:type="dxa"/>
            <w:tcBorders>
              <w:bottom w:val="single" w:sz="18" w:space="0" w:color="auto"/>
              <w:right w:val="single" w:sz="24" w:space="0" w:color="auto"/>
            </w:tcBorders>
            <w:shd w:val="clear" w:color="auto" w:fill="auto"/>
          </w:tcPr>
          <w:p w14:paraId="4A6B8DAF" w14:textId="77777777" w:rsidR="00AC5394" w:rsidRPr="008C23B8" w:rsidRDefault="00AC5394" w:rsidP="00AC5394">
            <w:pPr>
              <w:spacing w:after="0" w:line="276" w:lineRule="auto"/>
              <w:rPr>
                <w:rFonts w:ascii="Verdana" w:hAnsi="Verdana"/>
                <w:color w:val="auto"/>
                <w:sz w:val="20"/>
                <w:szCs w:val="20"/>
                <w:lang w:eastAsia="en-AU"/>
              </w:rPr>
            </w:pPr>
            <w:r w:rsidRPr="008C23B8">
              <w:rPr>
                <w:rFonts w:ascii="Verdana" w:hAnsi="Verdana"/>
                <w:color w:val="auto"/>
                <w:sz w:val="20"/>
                <w:szCs w:val="20"/>
                <w:lang w:eastAsia="en-AU"/>
              </w:rPr>
              <w:t xml:space="preserve">Stawell Secondary College will utilise David Hopkin’s Powerful Learning strategies and John Hattie’s Visible Learning strategies, along with the work by Robert Marzano, </w:t>
            </w:r>
            <w:r w:rsidRPr="008C23B8">
              <w:rPr>
                <w:rFonts w:ascii="Verdana" w:hAnsi="Verdana"/>
                <w:color w:val="auto"/>
                <w:sz w:val="20"/>
                <w:szCs w:val="20"/>
                <w:u w:val="single"/>
                <w:lang w:eastAsia="en-AU"/>
              </w:rPr>
              <w:t xml:space="preserve">A Handbook for High Reliability Schools… the Next Steps in School Reform </w:t>
            </w:r>
            <w:r w:rsidRPr="008C23B8">
              <w:rPr>
                <w:rFonts w:ascii="Verdana" w:hAnsi="Verdana"/>
                <w:color w:val="auto"/>
                <w:sz w:val="20"/>
                <w:szCs w:val="20"/>
                <w:lang w:eastAsia="en-AU"/>
              </w:rPr>
              <w:t xml:space="preserve"> (HRS) as the theory of action to support our improvement work.</w:t>
            </w:r>
          </w:p>
          <w:p w14:paraId="56EAFDB6" w14:textId="77777777" w:rsidR="00AC5394" w:rsidRPr="008C23B8" w:rsidRDefault="00AC5394" w:rsidP="0007223C">
            <w:pPr>
              <w:spacing w:after="0" w:line="240" w:lineRule="auto"/>
              <w:rPr>
                <w:rFonts w:ascii="Verdana" w:hAnsi="Verdana"/>
                <w:sz w:val="20"/>
                <w:szCs w:val="20"/>
              </w:rPr>
            </w:pPr>
          </w:p>
        </w:tc>
        <w:tc>
          <w:tcPr>
            <w:tcW w:w="5670" w:type="dxa"/>
            <w:vMerge/>
            <w:tcBorders>
              <w:left w:val="single" w:sz="24" w:space="0" w:color="auto"/>
              <w:bottom w:val="single" w:sz="18" w:space="0" w:color="auto"/>
            </w:tcBorders>
            <w:shd w:val="clear" w:color="auto" w:fill="auto"/>
          </w:tcPr>
          <w:p w14:paraId="1014086F" w14:textId="77777777" w:rsidR="00AC5394" w:rsidRPr="008C23B8" w:rsidRDefault="00AC5394" w:rsidP="0007223C">
            <w:pPr>
              <w:spacing w:after="0" w:line="240" w:lineRule="auto"/>
              <w:rPr>
                <w:rFonts w:ascii="Verdana" w:hAnsi="Verdana"/>
                <w:sz w:val="20"/>
                <w:szCs w:val="20"/>
              </w:rPr>
            </w:pPr>
          </w:p>
        </w:tc>
      </w:tr>
      <w:tr w:rsidR="00AC5394" w:rsidRPr="008C23B8" w14:paraId="11AC78C8" w14:textId="77777777" w:rsidTr="0007223C">
        <w:tc>
          <w:tcPr>
            <w:tcW w:w="3652" w:type="dxa"/>
            <w:tcBorders>
              <w:top w:val="single" w:sz="18" w:space="0" w:color="auto"/>
            </w:tcBorders>
            <w:shd w:val="clear" w:color="auto" w:fill="D9D9D9"/>
          </w:tcPr>
          <w:p w14:paraId="340A9101" w14:textId="77777777" w:rsidR="00AC5394" w:rsidRPr="008C23B8" w:rsidRDefault="00AC5394" w:rsidP="0007223C">
            <w:pPr>
              <w:spacing w:after="0" w:line="240" w:lineRule="auto"/>
              <w:rPr>
                <w:rFonts w:ascii="Verdana" w:hAnsi="Verdana"/>
                <w:sz w:val="20"/>
                <w:szCs w:val="20"/>
              </w:rPr>
            </w:pPr>
          </w:p>
        </w:tc>
        <w:tc>
          <w:tcPr>
            <w:tcW w:w="5670" w:type="dxa"/>
            <w:tcBorders>
              <w:top w:val="single" w:sz="18" w:space="0" w:color="auto"/>
            </w:tcBorders>
            <w:shd w:val="clear" w:color="auto" w:fill="D9D9D9"/>
          </w:tcPr>
          <w:p w14:paraId="14699F1E" w14:textId="77777777" w:rsidR="00AC5394" w:rsidRPr="008C23B8" w:rsidRDefault="00AC5394" w:rsidP="0007223C">
            <w:pPr>
              <w:spacing w:after="0" w:line="240" w:lineRule="auto"/>
              <w:rPr>
                <w:rFonts w:ascii="Verdana" w:hAnsi="Verdana"/>
                <w:b/>
                <w:color w:val="76923C"/>
                <w:sz w:val="20"/>
                <w:szCs w:val="20"/>
              </w:rPr>
            </w:pPr>
            <w:r w:rsidRPr="008C23B8">
              <w:rPr>
                <w:rFonts w:ascii="Verdana" w:hAnsi="Verdana"/>
                <w:b/>
                <w:color w:val="76923C"/>
                <w:sz w:val="20"/>
                <w:szCs w:val="20"/>
              </w:rPr>
              <w:t>Actions</w:t>
            </w:r>
          </w:p>
          <w:p w14:paraId="330A0DE0" w14:textId="77777777" w:rsidR="00AC5394" w:rsidRPr="008C23B8" w:rsidRDefault="00AC5394" w:rsidP="0007223C">
            <w:pPr>
              <w:spacing w:after="0" w:line="240" w:lineRule="auto"/>
              <w:rPr>
                <w:rFonts w:ascii="Verdana" w:hAnsi="Verdana"/>
                <w:sz w:val="20"/>
                <w:szCs w:val="20"/>
              </w:rPr>
            </w:pPr>
            <w:r w:rsidRPr="008C23B8">
              <w:rPr>
                <w:rFonts w:ascii="Verdana" w:hAnsi="Verdana" w:cs="Arial"/>
                <w:sz w:val="20"/>
                <w:szCs w:val="20"/>
              </w:rPr>
              <w:t xml:space="preserve">Actions are the specific activities to be undertaken in each year to progress the key improvement strategies. There may be more than one action for each strategy. Schools will choose to describe actions with different levels of detail.  </w:t>
            </w:r>
          </w:p>
        </w:tc>
        <w:tc>
          <w:tcPr>
            <w:tcW w:w="5670" w:type="dxa"/>
            <w:tcBorders>
              <w:top w:val="single" w:sz="18" w:space="0" w:color="auto"/>
            </w:tcBorders>
            <w:shd w:val="clear" w:color="auto" w:fill="D9D9D9"/>
          </w:tcPr>
          <w:p w14:paraId="23C32B42" w14:textId="77777777" w:rsidR="00AC5394" w:rsidRPr="008C23B8" w:rsidRDefault="00AC5394" w:rsidP="0007223C">
            <w:pPr>
              <w:spacing w:after="0" w:line="240" w:lineRule="auto"/>
              <w:rPr>
                <w:rFonts w:ascii="Verdana" w:hAnsi="Verdana"/>
                <w:b/>
                <w:color w:val="76923C"/>
                <w:sz w:val="20"/>
                <w:szCs w:val="20"/>
              </w:rPr>
            </w:pPr>
            <w:r w:rsidRPr="008C23B8">
              <w:rPr>
                <w:rFonts w:ascii="Verdana" w:hAnsi="Verdana"/>
                <w:b/>
                <w:color w:val="76923C"/>
                <w:sz w:val="20"/>
                <w:szCs w:val="20"/>
              </w:rPr>
              <w:t>Success criteria</w:t>
            </w:r>
          </w:p>
          <w:p w14:paraId="115F5780" w14:textId="77777777" w:rsidR="00AC5394" w:rsidRPr="008C23B8" w:rsidRDefault="00AC5394" w:rsidP="0007223C">
            <w:pPr>
              <w:spacing w:after="0" w:line="240" w:lineRule="auto"/>
              <w:rPr>
                <w:rFonts w:ascii="Verdana" w:hAnsi="Verdana"/>
                <w:sz w:val="20"/>
                <w:szCs w:val="20"/>
              </w:rPr>
            </w:pPr>
            <w:r w:rsidRPr="008C23B8">
              <w:rPr>
                <w:rFonts w:ascii="Verdana" w:hAnsi="Verdana" w:cs="Arial"/>
                <w:sz w:val="20"/>
                <w:szCs w:val="20"/>
              </w:rPr>
              <w:t>Success criteria are markers of success. They are useful in demonstrating whether the strategies and actions have been successful. Success criteria often reflect observable changes in practice or behaviour. To simplify and focus the school’s monitoring of progress, only a limited number of success criteria should be set.</w:t>
            </w:r>
          </w:p>
        </w:tc>
      </w:tr>
      <w:tr w:rsidR="00AC5394" w:rsidRPr="008C23B8" w14:paraId="48511165" w14:textId="77777777" w:rsidTr="0007223C">
        <w:tc>
          <w:tcPr>
            <w:tcW w:w="3652" w:type="dxa"/>
            <w:shd w:val="clear" w:color="auto" w:fill="D9D9D9"/>
          </w:tcPr>
          <w:p w14:paraId="20A25BBD" w14:textId="77777777" w:rsidR="00AC5394" w:rsidRPr="008C23B8" w:rsidRDefault="00AC5394" w:rsidP="0007223C">
            <w:pPr>
              <w:spacing w:after="0" w:line="240" w:lineRule="auto"/>
              <w:rPr>
                <w:rFonts w:ascii="Verdana" w:hAnsi="Verdana"/>
                <w:b/>
                <w:color w:val="76923C"/>
                <w:sz w:val="20"/>
                <w:szCs w:val="20"/>
              </w:rPr>
            </w:pPr>
            <w:r w:rsidRPr="008C23B8">
              <w:rPr>
                <w:rFonts w:ascii="Verdana" w:hAnsi="Verdana"/>
                <w:b/>
                <w:color w:val="76923C"/>
                <w:sz w:val="20"/>
                <w:szCs w:val="20"/>
              </w:rPr>
              <w:t>Year 1</w:t>
            </w:r>
          </w:p>
          <w:p w14:paraId="0FA6154A" w14:textId="77777777" w:rsidR="00AC5394" w:rsidRPr="008C23B8" w:rsidRDefault="00AC5394" w:rsidP="0007223C">
            <w:pPr>
              <w:spacing w:after="0" w:line="240" w:lineRule="auto"/>
              <w:rPr>
                <w:rFonts w:ascii="Verdana" w:hAnsi="Verdana"/>
                <w:b/>
                <w:color w:val="76923C"/>
                <w:sz w:val="20"/>
                <w:szCs w:val="20"/>
              </w:rPr>
            </w:pPr>
          </w:p>
        </w:tc>
        <w:tc>
          <w:tcPr>
            <w:tcW w:w="5670" w:type="dxa"/>
            <w:shd w:val="clear" w:color="auto" w:fill="auto"/>
          </w:tcPr>
          <w:p w14:paraId="718B7120" w14:textId="77777777" w:rsidR="00AC5394" w:rsidRPr="008C23B8" w:rsidRDefault="00AC5394"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Ensure the efficient operation of the school budget.</w:t>
            </w:r>
          </w:p>
          <w:p w14:paraId="0D7FD024" w14:textId="77777777" w:rsidR="00AC5394" w:rsidRPr="008C23B8" w:rsidRDefault="00AC5394"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Effectively allocate staffing for improved student outcomes.</w:t>
            </w:r>
          </w:p>
          <w:p w14:paraId="03AA50FC" w14:textId="77777777" w:rsidR="00E01AA7" w:rsidRPr="008C23B8" w:rsidRDefault="00E01AA7" w:rsidP="00E01AA7">
            <w:pPr>
              <w:spacing w:after="0" w:line="240" w:lineRule="auto"/>
              <w:rPr>
                <w:rFonts w:ascii="Verdana" w:hAnsi="Verdana"/>
                <w:color w:val="auto"/>
                <w:sz w:val="20"/>
                <w:szCs w:val="20"/>
              </w:rPr>
            </w:pPr>
          </w:p>
          <w:p w14:paraId="7B609DC3" w14:textId="77777777" w:rsidR="00AC5394" w:rsidRPr="008C23B8" w:rsidRDefault="00AC5394"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Allocation of resources follows the program budgets.</w:t>
            </w:r>
          </w:p>
          <w:p w14:paraId="37F19556" w14:textId="77777777" w:rsidR="00E01AA7" w:rsidRPr="008C23B8" w:rsidRDefault="00E01AA7" w:rsidP="00E01AA7">
            <w:pPr>
              <w:spacing w:after="0" w:line="240" w:lineRule="auto"/>
              <w:rPr>
                <w:rFonts w:ascii="Verdana" w:hAnsi="Verdana"/>
                <w:color w:val="auto"/>
                <w:sz w:val="20"/>
                <w:szCs w:val="20"/>
              </w:rPr>
            </w:pPr>
          </w:p>
          <w:p w14:paraId="11802A43" w14:textId="71AA3283" w:rsidR="00AC5394" w:rsidRPr="008C23B8" w:rsidRDefault="00AC5394"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Identify potential future leaders and are encouraged to complete Professional Development.</w:t>
            </w:r>
          </w:p>
          <w:p w14:paraId="7CE218EA" w14:textId="77777777" w:rsidR="00AC5394" w:rsidRPr="008C23B8" w:rsidRDefault="00AC5394" w:rsidP="0007223C">
            <w:pPr>
              <w:spacing w:after="0" w:line="240" w:lineRule="auto"/>
              <w:rPr>
                <w:rFonts w:ascii="Verdana" w:hAnsi="Verdana"/>
                <w:color w:val="auto"/>
                <w:sz w:val="20"/>
                <w:szCs w:val="20"/>
              </w:rPr>
            </w:pPr>
          </w:p>
          <w:p w14:paraId="4DA0454C" w14:textId="77777777" w:rsidR="00AC5394" w:rsidRPr="008C23B8" w:rsidRDefault="00AC5394" w:rsidP="00AC5394">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 xml:space="preserve">Equity funding in 2016 will be acquitted </w:t>
            </w:r>
          </w:p>
          <w:p w14:paraId="7D37466A" w14:textId="0CC3C66F" w:rsidR="00AC5394" w:rsidRPr="008C23B8" w:rsidRDefault="00AC5394" w:rsidP="00AC5394">
            <w:pPr>
              <w:spacing w:after="0" w:line="240" w:lineRule="auto"/>
              <w:ind w:left="360"/>
              <w:rPr>
                <w:rFonts w:ascii="Verdana" w:hAnsi="Verdana"/>
                <w:color w:val="auto"/>
                <w:sz w:val="20"/>
                <w:szCs w:val="20"/>
              </w:rPr>
            </w:pPr>
            <w:r w:rsidRPr="008C23B8">
              <w:rPr>
                <w:rFonts w:ascii="Verdana" w:hAnsi="Verdana"/>
                <w:color w:val="auto"/>
                <w:sz w:val="20"/>
                <w:szCs w:val="20"/>
              </w:rPr>
              <w:t xml:space="preserve">through the introduction of a literacy program. </w:t>
            </w:r>
          </w:p>
          <w:p w14:paraId="4C95567B" w14:textId="77777777" w:rsidR="00AC5394" w:rsidRPr="008C23B8" w:rsidRDefault="00AC5394" w:rsidP="0007223C">
            <w:pPr>
              <w:spacing w:after="0" w:line="240" w:lineRule="auto"/>
              <w:rPr>
                <w:rFonts w:ascii="Verdana" w:hAnsi="Verdana"/>
                <w:color w:val="auto"/>
                <w:sz w:val="20"/>
                <w:szCs w:val="20"/>
              </w:rPr>
            </w:pPr>
          </w:p>
          <w:p w14:paraId="2AB03A5B" w14:textId="731D1F35" w:rsidR="00AC5394" w:rsidRPr="008C23B8" w:rsidRDefault="00AC5394" w:rsidP="00E01AA7">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 xml:space="preserve">Equity funding in 2016 will be acquitted through the introduction of a numeracy program. </w:t>
            </w:r>
          </w:p>
          <w:p w14:paraId="3F433295" w14:textId="77777777" w:rsidR="00E01AA7" w:rsidRPr="008C23B8" w:rsidRDefault="00E01AA7" w:rsidP="00E01AA7">
            <w:pPr>
              <w:spacing w:after="0" w:line="240" w:lineRule="auto"/>
              <w:ind w:left="360"/>
              <w:rPr>
                <w:rFonts w:ascii="Verdana" w:hAnsi="Verdana"/>
                <w:color w:val="auto"/>
                <w:sz w:val="20"/>
                <w:szCs w:val="20"/>
              </w:rPr>
            </w:pPr>
          </w:p>
          <w:p w14:paraId="249F235B" w14:textId="4D1263B7" w:rsidR="00AC5394" w:rsidRPr="008C23B8" w:rsidRDefault="00CA6230"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Use of PD tracker and CAP team to align activities with AIP and SSP</w:t>
            </w:r>
          </w:p>
          <w:p w14:paraId="081C1EC6" w14:textId="77777777" w:rsidR="00AC5394" w:rsidRPr="008C23B8" w:rsidRDefault="00AC5394" w:rsidP="0007223C">
            <w:pPr>
              <w:spacing w:after="0" w:line="240" w:lineRule="auto"/>
              <w:rPr>
                <w:rFonts w:ascii="Verdana" w:hAnsi="Verdana"/>
                <w:color w:val="auto"/>
                <w:sz w:val="20"/>
                <w:szCs w:val="20"/>
              </w:rPr>
            </w:pPr>
          </w:p>
        </w:tc>
        <w:tc>
          <w:tcPr>
            <w:tcW w:w="5670" w:type="dxa"/>
            <w:shd w:val="clear" w:color="auto" w:fill="auto"/>
          </w:tcPr>
          <w:p w14:paraId="39D534B2" w14:textId="06AB7A9D" w:rsidR="00AC5394" w:rsidRPr="008C23B8" w:rsidRDefault="009360D9" w:rsidP="0007223C">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Minimize staffing deficit.</w:t>
            </w:r>
          </w:p>
          <w:p w14:paraId="4353754B" w14:textId="77777777" w:rsidR="00AC5394" w:rsidRPr="008C23B8" w:rsidRDefault="00AC5394" w:rsidP="0007223C">
            <w:pPr>
              <w:spacing w:after="0" w:line="240" w:lineRule="auto"/>
              <w:rPr>
                <w:rFonts w:ascii="Verdana" w:hAnsi="Verdana"/>
                <w:color w:val="auto"/>
                <w:sz w:val="20"/>
                <w:szCs w:val="20"/>
              </w:rPr>
            </w:pPr>
          </w:p>
          <w:p w14:paraId="73C795E9" w14:textId="77777777" w:rsidR="00AC5394" w:rsidRPr="008C23B8" w:rsidRDefault="00AC5394" w:rsidP="0007223C">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Staff are teaching within their areas of expertise where possible.</w:t>
            </w:r>
          </w:p>
          <w:p w14:paraId="60C8131B" w14:textId="77777777" w:rsidR="00E01AA7" w:rsidRPr="008C23B8" w:rsidRDefault="00E01AA7" w:rsidP="00E01AA7">
            <w:pPr>
              <w:spacing w:after="0" w:line="240" w:lineRule="auto"/>
              <w:rPr>
                <w:rFonts w:ascii="Verdana" w:hAnsi="Verdana"/>
                <w:color w:val="auto"/>
                <w:sz w:val="20"/>
                <w:szCs w:val="20"/>
              </w:rPr>
            </w:pPr>
          </w:p>
          <w:p w14:paraId="4ACEF96A" w14:textId="77777777" w:rsidR="00AC5394" w:rsidRPr="008C23B8" w:rsidRDefault="00AC5394" w:rsidP="0007223C">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Resources are allocated to support programs.</w:t>
            </w:r>
          </w:p>
          <w:p w14:paraId="226E0599" w14:textId="77777777" w:rsidR="00AC5394" w:rsidRPr="008C23B8" w:rsidRDefault="00AC5394" w:rsidP="00AC5394">
            <w:pPr>
              <w:spacing w:after="0" w:line="240" w:lineRule="auto"/>
              <w:rPr>
                <w:rFonts w:ascii="Verdana" w:hAnsi="Verdana"/>
                <w:color w:val="auto"/>
                <w:sz w:val="20"/>
                <w:szCs w:val="20"/>
              </w:rPr>
            </w:pPr>
          </w:p>
          <w:p w14:paraId="404656DA" w14:textId="7C90F9B2" w:rsidR="00AC5394" w:rsidRPr="008C23B8" w:rsidRDefault="00AC5394" w:rsidP="00CA6230">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Provide leadership roles within the College for emerging leaders.</w:t>
            </w:r>
          </w:p>
          <w:p w14:paraId="3FAEFED4" w14:textId="77777777" w:rsidR="00AC5394" w:rsidRPr="008C23B8" w:rsidRDefault="00AC5394" w:rsidP="0007223C">
            <w:pPr>
              <w:pStyle w:val="ListParagraph"/>
              <w:rPr>
                <w:rFonts w:ascii="Verdana" w:hAnsi="Verdana"/>
                <w:color w:val="auto"/>
                <w:sz w:val="20"/>
                <w:szCs w:val="20"/>
              </w:rPr>
            </w:pPr>
          </w:p>
          <w:p w14:paraId="23B800FB" w14:textId="77777777" w:rsidR="00AC5394" w:rsidRPr="008C23B8" w:rsidRDefault="00AC5394" w:rsidP="0007223C">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Implementation of specialist Literacy program.</w:t>
            </w:r>
          </w:p>
          <w:p w14:paraId="650A5D18" w14:textId="77777777" w:rsidR="00AC5394" w:rsidRPr="008C23B8" w:rsidRDefault="00AC5394" w:rsidP="00AC5394">
            <w:pPr>
              <w:pStyle w:val="ListParagraph"/>
              <w:rPr>
                <w:rFonts w:ascii="Verdana" w:hAnsi="Verdana"/>
                <w:color w:val="auto"/>
                <w:sz w:val="20"/>
                <w:szCs w:val="20"/>
              </w:rPr>
            </w:pPr>
          </w:p>
          <w:p w14:paraId="359AB206" w14:textId="77777777" w:rsidR="00AC5394" w:rsidRPr="008C23B8" w:rsidRDefault="00AC5394" w:rsidP="00AC5394">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Implementation of a specialist numeracy program – years 7 and 9</w:t>
            </w:r>
          </w:p>
          <w:p w14:paraId="0AAC6111" w14:textId="77777777" w:rsidR="00CA6230" w:rsidRPr="008C23B8" w:rsidRDefault="00CA6230" w:rsidP="00CA6230">
            <w:pPr>
              <w:pStyle w:val="ListParagraph"/>
              <w:rPr>
                <w:rFonts w:ascii="Verdana" w:hAnsi="Verdana"/>
                <w:color w:val="auto"/>
                <w:sz w:val="20"/>
                <w:szCs w:val="20"/>
              </w:rPr>
            </w:pPr>
          </w:p>
          <w:p w14:paraId="657EB0CA" w14:textId="45039ED3" w:rsidR="00CA6230" w:rsidRPr="008C23B8" w:rsidRDefault="00CA6230" w:rsidP="00AC5394">
            <w:pPr>
              <w:pStyle w:val="ListParagraph"/>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Documented use</w:t>
            </w:r>
          </w:p>
        </w:tc>
      </w:tr>
      <w:tr w:rsidR="00AC5394" w:rsidRPr="008C23B8" w14:paraId="0E99854C" w14:textId="77777777" w:rsidTr="0007223C">
        <w:tc>
          <w:tcPr>
            <w:tcW w:w="3652" w:type="dxa"/>
            <w:shd w:val="clear" w:color="auto" w:fill="D9D9D9"/>
          </w:tcPr>
          <w:p w14:paraId="69152BA0" w14:textId="77777777" w:rsidR="00AC5394" w:rsidRPr="008C23B8" w:rsidRDefault="00AC5394" w:rsidP="0007223C">
            <w:pPr>
              <w:spacing w:after="0" w:line="240" w:lineRule="auto"/>
              <w:rPr>
                <w:rFonts w:ascii="Verdana" w:hAnsi="Verdana"/>
                <w:b/>
                <w:color w:val="76923C"/>
                <w:sz w:val="20"/>
                <w:szCs w:val="20"/>
              </w:rPr>
            </w:pPr>
            <w:r w:rsidRPr="008C23B8">
              <w:rPr>
                <w:rFonts w:ascii="Verdana" w:hAnsi="Verdana"/>
                <w:b/>
                <w:color w:val="76923C"/>
                <w:sz w:val="20"/>
                <w:szCs w:val="20"/>
              </w:rPr>
              <w:t>Year 2</w:t>
            </w:r>
          </w:p>
          <w:p w14:paraId="6C379474" w14:textId="77777777" w:rsidR="00AC5394" w:rsidRPr="008C23B8" w:rsidRDefault="00AC5394" w:rsidP="0007223C">
            <w:pPr>
              <w:spacing w:after="0" w:line="240" w:lineRule="auto"/>
              <w:rPr>
                <w:rFonts w:ascii="Verdana" w:hAnsi="Verdana"/>
                <w:b/>
                <w:color w:val="76923C"/>
                <w:sz w:val="20"/>
                <w:szCs w:val="20"/>
              </w:rPr>
            </w:pPr>
          </w:p>
        </w:tc>
        <w:tc>
          <w:tcPr>
            <w:tcW w:w="5670" w:type="dxa"/>
            <w:shd w:val="clear" w:color="auto" w:fill="auto"/>
          </w:tcPr>
          <w:p w14:paraId="2B472598" w14:textId="77777777" w:rsidR="00AC5394" w:rsidRPr="008C23B8" w:rsidRDefault="00AC5394"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Ensure the efficient operation of the school budget.</w:t>
            </w:r>
          </w:p>
          <w:p w14:paraId="55A6607A" w14:textId="77777777" w:rsidR="00657862" w:rsidRPr="008C23B8" w:rsidRDefault="00657862" w:rsidP="00657862">
            <w:pPr>
              <w:spacing w:after="0" w:line="240" w:lineRule="auto"/>
              <w:rPr>
                <w:rFonts w:ascii="Verdana" w:hAnsi="Verdana"/>
                <w:color w:val="auto"/>
                <w:sz w:val="20"/>
                <w:szCs w:val="20"/>
              </w:rPr>
            </w:pPr>
          </w:p>
          <w:p w14:paraId="637A1102" w14:textId="77777777" w:rsidR="00AC5394" w:rsidRPr="008C23B8" w:rsidRDefault="00AC5394"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Effectively allocate staffing for improved student outcomes.</w:t>
            </w:r>
          </w:p>
          <w:p w14:paraId="6AD00E25" w14:textId="77777777" w:rsidR="00657862" w:rsidRPr="008C23B8" w:rsidRDefault="00657862" w:rsidP="00657862">
            <w:pPr>
              <w:spacing w:after="0" w:line="240" w:lineRule="auto"/>
              <w:rPr>
                <w:rFonts w:ascii="Verdana" w:hAnsi="Verdana"/>
                <w:color w:val="auto"/>
                <w:sz w:val="20"/>
                <w:szCs w:val="20"/>
              </w:rPr>
            </w:pPr>
          </w:p>
          <w:p w14:paraId="5CEB5CEE" w14:textId="77777777" w:rsidR="00AC5394" w:rsidRPr="008C23B8" w:rsidRDefault="00AC5394"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Allocation of resources follows the program budgets.</w:t>
            </w:r>
          </w:p>
          <w:p w14:paraId="1A57B2B9" w14:textId="77777777" w:rsidR="00657862" w:rsidRPr="008C23B8" w:rsidRDefault="00657862" w:rsidP="00657862">
            <w:pPr>
              <w:spacing w:after="0" w:line="240" w:lineRule="auto"/>
              <w:rPr>
                <w:rFonts w:ascii="Verdana" w:hAnsi="Verdana"/>
                <w:color w:val="auto"/>
                <w:sz w:val="20"/>
                <w:szCs w:val="20"/>
              </w:rPr>
            </w:pPr>
          </w:p>
          <w:p w14:paraId="4C59032E" w14:textId="77777777" w:rsidR="00AC5394" w:rsidRPr="008C23B8" w:rsidRDefault="00AC5394"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Continue to identify potential future leaders that are encouraged to complete Professional Development.</w:t>
            </w:r>
          </w:p>
          <w:p w14:paraId="37B7FFFE" w14:textId="77777777" w:rsidR="00657862" w:rsidRPr="008C23B8" w:rsidRDefault="00657862" w:rsidP="00657862">
            <w:pPr>
              <w:spacing w:after="0" w:line="240" w:lineRule="auto"/>
              <w:rPr>
                <w:rFonts w:ascii="Verdana" w:hAnsi="Verdana"/>
                <w:color w:val="auto"/>
                <w:sz w:val="20"/>
                <w:szCs w:val="20"/>
              </w:rPr>
            </w:pPr>
          </w:p>
          <w:p w14:paraId="00A27C38" w14:textId="0E252C88" w:rsidR="00CA6230" w:rsidRPr="008C23B8" w:rsidRDefault="00CA6230" w:rsidP="00CA6230">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Improved use of PD tracker and CAP team to align activities with AIP and SSP</w:t>
            </w:r>
          </w:p>
          <w:p w14:paraId="687F8F1F" w14:textId="77777777" w:rsidR="00CA6230" w:rsidRPr="008C23B8" w:rsidRDefault="00CA6230" w:rsidP="00657862">
            <w:pPr>
              <w:spacing w:after="0" w:line="240" w:lineRule="auto"/>
              <w:ind w:left="360"/>
              <w:rPr>
                <w:rFonts w:ascii="Verdana" w:hAnsi="Verdana"/>
                <w:color w:val="auto"/>
                <w:sz w:val="20"/>
                <w:szCs w:val="20"/>
              </w:rPr>
            </w:pPr>
          </w:p>
          <w:p w14:paraId="022AD4B8" w14:textId="77777777" w:rsidR="00AC5394" w:rsidRPr="008C23B8" w:rsidRDefault="00AC5394" w:rsidP="0007223C">
            <w:pPr>
              <w:spacing w:after="0" w:line="240" w:lineRule="auto"/>
              <w:rPr>
                <w:rFonts w:ascii="Verdana" w:hAnsi="Verdana"/>
                <w:sz w:val="20"/>
                <w:szCs w:val="20"/>
              </w:rPr>
            </w:pPr>
          </w:p>
          <w:p w14:paraId="402F36B0" w14:textId="77777777" w:rsidR="00AC5394" w:rsidRPr="008C23B8" w:rsidRDefault="00AC5394" w:rsidP="0007223C">
            <w:pPr>
              <w:spacing w:after="0" w:line="240" w:lineRule="auto"/>
              <w:ind w:left="360"/>
              <w:rPr>
                <w:rFonts w:ascii="Verdana" w:hAnsi="Verdana"/>
                <w:sz w:val="20"/>
                <w:szCs w:val="20"/>
              </w:rPr>
            </w:pPr>
          </w:p>
        </w:tc>
        <w:tc>
          <w:tcPr>
            <w:tcW w:w="5670" w:type="dxa"/>
            <w:shd w:val="clear" w:color="auto" w:fill="auto"/>
          </w:tcPr>
          <w:p w14:paraId="6E51DF58" w14:textId="7359EE58" w:rsidR="00AC5394" w:rsidRPr="008C23B8" w:rsidRDefault="009360D9" w:rsidP="0007223C">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Achieve a small surplus in the SRP budget</w:t>
            </w:r>
          </w:p>
          <w:p w14:paraId="55F228E8" w14:textId="77777777" w:rsidR="00AC5394" w:rsidRPr="008C23B8" w:rsidRDefault="00AC5394" w:rsidP="0007223C">
            <w:pPr>
              <w:spacing w:after="0" w:line="240" w:lineRule="auto"/>
              <w:rPr>
                <w:rFonts w:ascii="Verdana" w:hAnsi="Verdana"/>
                <w:sz w:val="20"/>
                <w:szCs w:val="20"/>
              </w:rPr>
            </w:pPr>
          </w:p>
          <w:p w14:paraId="46182286" w14:textId="77777777" w:rsidR="00AC5394" w:rsidRPr="008C23B8" w:rsidRDefault="00AC5394" w:rsidP="0007223C">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Staff are teaching within their areas of expertise where possible.</w:t>
            </w:r>
          </w:p>
          <w:p w14:paraId="2529BB90" w14:textId="77777777" w:rsidR="00657862" w:rsidRPr="008C23B8" w:rsidRDefault="00657862" w:rsidP="00657862">
            <w:pPr>
              <w:spacing w:after="0" w:line="240" w:lineRule="auto"/>
              <w:rPr>
                <w:rFonts w:ascii="Verdana" w:hAnsi="Verdana"/>
                <w:sz w:val="20"/>
                <w:szCs w:val="20"/>
              </w:rPr>
            </w:pPr>
          </w:p>
          <w:p w14:paraId="26F14B25" w14:textId="77777777" w:rsidR="00AC5394" w:rsidRPr="008C23B8" w:rsidRDefault="00AC5394" w:rsidP="0007223C">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Resources are allocated to support programs.</w:t>
            </w:r>
          </w:p>
          <w:p w14:paraId="11DC8377" w14:textId="77777777" w:rsidR="00AC5394" w:rsidRPr="008C23B8" w:rsidRDefault="00AC5394" w:rsidP="0007223C">
            <w:pPr>
              <w:pStyle w:val="ListParagraph"/>
              <w:spacing w:after="0" w:line="240" w:lineRule="auto"/>
              <w:ind w:left="360"/>
              <w:rPr>
                <w:rFonts w:ascii="Verdana" w:hAnsi="Verdana"/>
                <w:color w:val="auto"/>
                <w:sz w:val="20"/>
                <w:szCs w:val="20"/>
              </w:rPr>
            </w:pPr>
          </w:p>
          <w:p w14:paraId="432A1D05" w14:textId="77777777" w:rsidR="00AC5394" w:rsidRPr="008C23B8" w:rsidRDefault="00AC5394" w:rsidP="0007223C">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Potential future leaders identified and developed.</w:t>
            </w:r>
          </w:p>
          <w:p w14:paraId="41A82AD3" w14:textId="77777777" w:rsidR="00CA6230" w:rsidRPr="008C23B8" w:rsidRDefault="00CA6230" w:rsidP="00CA6230">
            <w:pPr>
              <w:pStyle w:val="ListParagraph"/>
              <w:rPr>
                <w:rFonts w:ascii="Verdana" w:hAnsi="Verdana"/>
                <w:sz w:val="20"/>
                <w:szCs w:val="20"/>
              </w:rPr>
            </w:pPr>
          </w:p>
          <w:p w14:paraId="53AC2879" w14:textId="1D20460F" w:rsidR="00CA6230" w:rsidRPr="008C23B8" w:rsidRDefault="00CA6230" w:rsidP="0007223C">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Demonstrate improved procedures</w:t>
            </w:r>
          </w:p>
        </w:tc>
      </w:tr>
      <w:tr w:rsidR="00AC5394" w:rsidRPr="008C23B8" w14:paraId="63EDEC8C" w14:textId="77777777" w:rsidTr="0007223C">
        <w:tc>
          <w:tcPr>
            <w:tcW w:w="3652" w:type="dxa"/>
            <w:shd w:val="clear" w:color="auto" w:fill="D9D9D9"/>
          </w:tcPr>
          <w:p w14:paraId="329B7832" w14:textId="77777777" w:rsidR="00AC5394" w:rsidRPr="008C23B8" w:rsidRDefault="00AC5394" w:rsidP="0007223C">
            <w:pPr>
              <w:spacing w:after="0" w:line="240" w:lineRule="auto"/>
              <w:rPr>
                <w:rFonts w:ascii="Verdana" w:hAnsi="Verdana"/>
                <w:b/>
                <w:color w:val="76923C"/>
                <w:sz w:val="20"/>
                <w:szCs w:val="20"/>
              </w:rPr>
            </w:pPr>
            <w:r w:rsidRPr="008C23B8">
              <w:rPr>
                <w:rFonts w:ascii="Verdana" w:hAnsi="Verdana"/>
                <w:b/>
                <w:color w:val="76923C"/>
                <w:sz w:val="20"/>
                <w:szCs w:val="20"/>
              </w:rPr>
              <w:t>Year 3</w:t>
            </w:r>
          </w:p>
          <w:p w14:paraId="115EE9DD" w14:textId="77777777" w:rsidR="00AC5394" w:rsidRPr="008C23B8" w:rsidRDefault="00AC5394" w:rsidP="0007223C">
            <w:pPr>
              <w:spacing w:after="0" w:line="240" w:lineRule="auto"/>
              <w:rPr>
                <w:rFonts w:ascii="Verdana" w:hAnsi="Verdana"/>
                <w:b/>
                <w:color w:val="76923C"/>
                <w:sz w:val="20"/>
                <w:szCs w:val="20"/>
              </w:rPr>
            </w:pPr>
          </w:p>
        </w:tc>
        <w:tc>
          <w:tcPr>
            <w:tcW w:w="5670" w:type="dxa"/>
            <w:shd w:val="clear" w:color="auto" w:fill="auto"/>
          </w:tcPr>
          <w:p w14:paraId="013E72A5" w14:textId="77777777" w:rsidR="00AC5394" w:rsidRPr="008C23B8" w:rsidRDefault="00AC5394"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Ensure the efficient operation of the school budget.</w:t>
            </w:r>
          </w:p>
          <w:p w14:paraId="149BA09F" w14:textId="77777777" w:rsidR="00657862" w:rsidRPr="008C23B8" w:rsidRDefault="00657862" w:rsidP="00657862">
            <w:pPr>
              <w:spacing w:after="0" w:line="240" w:lineRule="auto"/>
              <w:ind w:left="360"/>
              <w:rPr>
                <w:rFonts w:ascii="Verdana" w:hAnsi="Verdana"/>
                <w:color w:val="auto"/>
                <w:sz w:val="20"/>
                <w:szCs w:val="20"/>
              </w:rPr>
            </w:pPr>
          </w:p>
          <w:p w14:paraId="53C0CFA0" w14:textId="77777777" w:rsidR="00AC5394" w:rsidRPr="008C23B8" w:rsidRDefault="00AC5394"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Effectively allocate staffing for improved student outcomes.</w:t>
            </w:r>
          </w:p>
          <w:p w14:paraId="26EA02FF" w14:textId="77777777" w:rsidR="00AC5394" w:rsidRPr="008C23B8" w:rsidRDefault="00AC5394"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Allocation of resources follows the program budgets.</w:t>
            </w:r>
          </w:p>
          <w:p w14:paraId="5711669D" w14:textId="77777777" w:rsidR="00657862" w:rsidRPr="008C23B8" w:rsidRDefault="00657862" w:rsidP="00657862">
            <w:pPr>
              <w:spacing w:after="0" w:line="240" w:lineRule="auto"/>
              <w:ind w:left="360"/>
              <w:rPr>
                <w:rFonts w:ascii="Verdana" w:hAnsi="Verdana"/>
                <w:color w:val="auto"/>
                <w:sz w:val="20"/>
                <w:szCs w:val="20"/>
              </w:rPr>
            </w:pPr>
          </w:p>
          <w:p w14:paraId="7A81B5B8" w14:textId="77777777" w:rsidR="00AC5394" w:rsidRPr="008C23B8" w:rsidRDefault="00AC5394"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Continue to identify potential future leaders that are encouraged to complete Professional Development.</w:t>
            </w:r>
          </w:p>
          <w:p w14:paraId="519A7431" w14:textId="77777777" w:rsidR="00657862" w:rsidRPr="008C23B8" w:rsidRDefault="00657862" w:rsidP="00657862">
            <w:pPr>
              <w:spacing w:after="0" w:line="240" w:lineRule="auto"/>
              <w:rPr>
                <w:rFonts w:ascii="Verdana" w:hAnsi="Verdana"/>
                <w:color w:val="auto"/>
                <w:sz w:val="20"/>
                <w:szCs w:val="20"/>
              </w:rPr>
            </w:pPr>
          </w:p>
          <w:p w14:paraId="620ACD5D" w14:textId="77777777" w:rsidR="00CA6230" w:rsidRPr="008C23B8" w:rsidRDefault="00CA6230" w:rsidP="00CA6230">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Improved use of PD tracker and CAP team to align activities with AIP and SSP</w:t>
            </w:r>
          </w:p>
          <w:p w14:paraId="15AE7D54" w14:textId="77777777" w:rsidR="00CA6230" w:rsidRPr="008C23B8" w:rsidRDefault="00CA6230" w:rsidP="00CA6230">
            <w:pPr>
              <w:spacing w:after="0" w:line="240" w:lineRule="auto"/>
              <w:ind w:left="360"/>
              <w:rPr>
                <w:rFonts w:ascii="Verdana" w:hAnsi="Verdana"/>
                <w:color w:val="auto"/>
                <w:sz w:val="20"/>
                <w:szCs w:val="20"/>
              </w:rPr>
            </w:pPr>
          </w:p>
          <w:p w14:paraId="5D253FD0" w14:textId="77777777" w:rsidR="00AC5394" w:rsidRPr="008C23B8" w:rsidRDefault="00AC5394" w:rsidP="0007223C">
            <w:pPr>
              <w:spacing w:after="0" w:line="240" w:lineRule="auto"/>
              <w:ind w:left="360"/>
              <w:rPr>
                <w:rFonts w:ascii="Verdana" w:hAnsi="Verdana"/>
                <w:sz w:val="20"/>
                <w:szCs w:val="20"/>
              </w:rPr>
            </w:pPr>
          </w:p>
          <w:p w14:paraId="1B3F12FB" w14:textId="77777777" w:rsidR="00AC5394" w:rsidRPr="008C23B8" w:rsidRDefault="00AC5394" w:rsidP="0007223C">
            <w:pPr>
              <w:spacing w:after="0" w:line="240" w:lineRule="auto"/>
              <w:rPr>
                <w:rFonts w:ascii="Verdana" w:hAnsi="Verdana"/>
                <w:sz w:val="20"/>
                <w:szCs w:val="20"/>
              </w:rPr>
            </w:pPr>
          </w:p>
          <w:p w14:paraId="54935D4F" w14:textId="77777777" w:rsidR="00AC5394" w:rsidRPr="008C23B8" w:rsidRDefault="00AC5394" w:rsidP="0007223C">
            <w:pPr>
              <w:spacing w:after="0" w:line="240" w:lineRule="auto"/>
              <w:rPr>
                <w:rFonts w:ascii="Verdana" w:hAnsi="Verdana"/>
                <w:sz w:val="20"/>
                <w:szCs w:val="20"/>
              </w:rPr>
            </w:pPr>
          </w:p>
        </w:tc>
        <w:tc>
          <w:tcPr>
            <w:tcW w:w="5670" w:type="dxa"/>
            <w:shd w:val="clear" w:color="auto" w:fill="auto"/>
          </w:tcPr>
          <w:p w14:paraId="346F8980" w14:textId="05F1A4C4" w:rsidR="00AC5394" w:rsidRPr="008C23B8" w:rsidRDefault="009360D9" w:rsidP="0007223C">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A clear surplus in the SRP budget</w:t>
            </w:r>
          </w:p>
          <w:p w14:paraId="35FAB942" w14:textId="77777777" w:rsidR="00AC5394" w:rsidRPr="008C23B8" w:rsidRDefault="00AC5394" w:rsidP="0007223C">
            <w:pPr>
              <w:spacing w:after="0" w:line="240" w:lineRule="auto"/>
              <w:rPr>
                <w:rFonts w:ascii="Verdana" w:hAnsi="Verdana"/>
                <w:sz w:val="20"/>
                <w:szCs w:val="20"/>
              </w:rPr>
            </w:pPr>
          </w:p>
          <w:p w14:paraId="6EA1F6EF" w14:textId="77777777" w:rsidR="00AC5394" w:rsidRPr="008C23B8" w:rsidRDefault="00AC5394" w:rsidP="0007223C">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Staff are teaching within their areas of expertise where possible.</w:t>
            </w:r>
          </w:p>
          <w:p w14:paraId="316DA537" w14:textId="77777777" w:rsidR="00657862" w:rsidRPr="008C23B8" w:rsidRDefault="00657862" w:rsidP="00657862">
            <w:pPr>
              <w:spacing w:after="0" w:line="240" w:lineRule="auto"/>
              <w:rPr>
                <w:rFonts w:ascii="Verdana" w:hAnsi="Verdana"/>
                <w:sz w:val="20"/>
                <w:szCs w:val="20"/>
              </w:rPr>
            </w:pPr>
          </w:p>
          <w:p w14:paraId="568B267C" w14:textId="77777777" w:rsidR="00AC5394" w:rsidRPr="008C23B8" w:rsidRDefault="00AC5394" w:rsidP="0007223C">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Resources are allocated to support programs.</w:t>
            </w:r>
          </w:p>
          <w:p w14:paraId="33504009" w14:textId="77777777" w:rsidR="00AC5394" w:rsidRPr="008C23B8" w:rsidRDefault="00AC5394" w:rsidP="0007223C">
            <w:pPr>
              <w:pStyle w:val="ListParagraph"/>
              <w:spacing w:after="0" w:line="240" w:lineRule="auto"/>
              <w:ind w:left="360"/>
              <w:rPr>
                <w:rFonts w:ascii="Verdana" w:hAnsi="Verdana"/>
                <w:sz w:val="20"/>
                <w:szCs w:val="20"/>
              </w:rPr>
            </w:pPr>
          </w:p>
          <w:p w14:paraId="28B55CB5" w14:textId="2AD455D0" w:rsidR="00AC5394" w:rsidRPr="008C23B8" w:rsidRDefault="00AC5394" w:rsidP="0007223C">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 xml:space="preserve">Leadership roles </w:t>
            </w:r>
            <w:r w:rsidR="009360D9" w:rsidRPr="008C23B8">
              <w:rPr>
                <w:rFonts w:ascii="Verdana" w:hAnsi="Verdana"/>
                <w:color w:val="auto"/>
                <w:sz w:val="20"/>
                <w:szCs w:val="20"/>
              </w:rPr>
              <w:t>within the College are realigned</w:t>
            </w:r>
          </w:p>
          <w:p w14:paraId="148171F0" w14:textId="77777777" w:rsidR="00CA6230" w:rsidRPr="008C23B8" w:rsidRDefault="00CA6230" w:rsidP="00CA6230">
            <w:pPr>
              <w:pStyle w:val="ListParagraph"/>
              <w:rPr>
                <w:rFonts w:ascii="Verdana" w:hAnsi="Verdana"/>
                <w:sz w:val="20"/>
                <w:szCs w:val="20"/>
              </w:rPr>
            </w:pPr>
          </w:p>
          <w:p w14:paraId="58B435D1" w14:textId="612DF0A6" w:rsidR="00CA6230" w:rsidRPr="008C23B8" w:rsidRDefault="00CA6230" w:rsidP="0007223C">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Demonstrate improved procedures</w:t>
            </w:r>
          </w:p>
          <w:p w14:paraId="50B25183" w14:textId="77777777" w:rsidR="00AC5394" w:rsidRPr="008C23B8" w:rsidRDefault="00AC5394" w:rsidP="0007223C">
            <w:pPr>
              <w:spacing w:after="0" w:line="240" w:lineRule="auto"/>
              <w:rPr>
                <w:rFonts w:ascii="Verdana" w:hAnsi="Verdana"/>
                <w:sz w:val="20"/>
                <w:szCs w:val="20"/>
              </w:rPr>
            </w:pPr>
          </w:p>
        </w:tc>
      </w:tr>
      <w:tr w:rsidR="00AC5394" w:rsidRPr="008C23B8" w14:paraId="6988D2D9" w14:textId="77777777" w:rsidTr="00CA6230">
        <w:trPr>
          <w:trHeight w:val="804"/>
        </w:trPr>
        <w:tc>
          <w:tcPr>
            <w:tcW w:w="3652" w:type="dxa"/>
            <w:shd w:val="clear" w:color="auto" w:fill="D9D9D9"/>
          </w:tcPr>
          <w:p w14:paraId="3998AE85" w14:textId="77777777" w:rsidR="00AC5394" w:rsidRPr="008C23B8" w:rsidRDefault="00AC5394" w:rsidP="0007223C">
            <w:pPr>
              <w:spacing w:after="0" w:line="240" w:lineRule="auto"/>
              <w:rPr>
                <w:rFonts w:ascii="Verdana" w:hAnsi="Verdana"/>
                <w:b/>
                <w:color w:val="76923C"/>
                <w:sz w:val="20"/>
                <w:szCs w:val="20"/>
              </w:rPr>
            </w:pPr>
            <w:r w:rsidRPr="008C23B8">
              <w:rPr>
                <w:rFonts w:ascii="Verdana" w:hAnsi="Verdana"/>
                <w:b/>
                <w:color w:val="76923C"/>
                <w:sz w:val="20"/>
                <w:szCs w:val="20"/>
              </w:rPr>
              <w:t>Year 4</w:t>
            </w:r>
          </w:p>
          <w:p w14:paraId="316C013B" w14:textId="77777777" w:rsidR="00AC5394" w:rsidRPr="008C23B8" w:rsidRDefault="00AC5394" w:rsidP="0007223C">
            <w:pPr>
              <w:spacing w:after="0" w:line="240" w:lineRule="auto"/>
              <w:rPr>
                <w:rFonts w:ascii="Verdana" w:hAnsi="Verdana"/>
                <w:b/>
                <w:color w:val="76923C"/>
                <w:sz w:val="20"/>
                <w:szCs w:val="20"/>
              </w:rPr>
            </w:pPr>
          </w:p>
        </w:tc>
        <w:tc>
          <w:tcPr>
            <w:tcW w:w="5670" w:type="dxa"/>
            <w:shd w:val="clear" w:color="auto" w:fill="auto"/>
          </w:tcPr>
          <w:p w14:paraId="400960D0" w14:textId="17EBDFCA" w:rsidR="00AC5394" w:rsidRPr="008C23B8" w:rsidRDefault="00AC5394" w:rsidP="0007223C">
            <w:pPr>
              <w:numPr>
                <w:ilvl w:val="0"/>
                <w:numId w:val="23"/>
              </w:numPr>
              <w:spacing w:after="0" w:line="240" w:lineRule="auto"/>
              <w:rPr>
                <w:rFonts w:ascii="Verdana" w:hAnsi="Verdana"/>
                <w:color w:val="auto"/>
                <w:sz w:val="20"/>
                <w:szCs w:val="20"/>
              </w:rPr>
            </w:pPr>
            <w:r w:rsidRPr="008C23B8">
              <w:rPr>
                <w:rFonts w:ascii="Verdana" w:hAnsi="Verdana"/>
                <w:color w:val="auto"/>
                <w:sz w:val="20"/>
                <w:szCs w:val="20"/>
              </w:rPr>
              <w:t>Review and e</w:t>
            </w:r>
            <w:r w:rsidR="00CA6230" w:rsidRPr="008C23B8">
              <w:rPr>
                <w:rFonts w:ascii="Verdana" w:hAnsi="Verdana"/>
                <w:color w:val="auto"/>
                <w:sz w:val="20"/>
                <w:szCs w:val="20"/>
              </w:rPr>
              <w:t>valuate</w:t>
            </w:r>
          </w:p>
          <w:p w14:paraId="42D3E088" w14:textId="77777777" w:rsidR="00AC5394" w:rsidRPr="008C23B8" w:rsidRDefault="00AC5394" w:rsidP="0007223C">
            <w:pPr>
              <w:spacing w:after="0" w:line="240" w:lineRule="auto"/>
              <w:rPr>
                <w:rFonts w:ascii="Verdana" w:hAnsi="Verdana"/>
                <w:sz w:val="20"/>
                <w:szCs w:val="20"/>
              </w:rPr>
            </w:pPr>
          </w:p>
        </w:tc>
        <w:tc>
          <w:tcPr>
            <w:tcW w:w="5670" w:type="dxa"/>
            <w:shd w:val="clear" w:color="auto" w:fill="auto"/>
          </w:tcPr>
          <w:p w14:paraId="334FA733" w14:textId="77777777" w:rsidR="00657862" w:rsidRPr="008C23B8" w:rsidRDefault="00657862" w:rsidP="00657862">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A clear surplus in the SRP budget</w:t>
            </w:r>
          </w:p>
          <w:p w14:paraId="11CE16DD" w14:textId="77777777" w:rsidR="00657862" w:rsidRPr="008C23B8" w:rsidRDefault="00657862" w:rsidP="00657862">
            <w:pPr>
              <w:spacing w:after="0" w:line="240" w:lineRule="auto"/>
              <w:rPr>
                <w:rFonts w:ascii="Verdana" w:hAnsi="Verdana"/>
                <w:sz w:val="20"/>
                <w:szCs w:val="20"/>
              </w:rPr>
            </w:pPr>
          </w:p>
          <w:p w14:paraId="2A4FCCC4" w14:textId="77777777" w:rsidR="00657862" w:rsidRPr="008C23B8" w:rsidRDefault="00657862" w:rsidP="00657862">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Staff are teaching within their areas of expertise where possible.</w:t>
            </w:r>
          </w:p>
          <w:p w14:paraId="526F42AF" w14:textId="77777777" w:rsidR="00657862" w:rsidRPr="008C23B8" w:rsidRDefault="00657862" w:rsidP="00657862">
            <w:pPr>
              <w:spacing w:after="0" w:line="240" w:lineRule="auto"/>
              <w:rPr>
                <w:rFonts w:ascii="Verdana" w:hAnsi="Verdana"/>
                <w:sz w:val="20"/>
                <w:szCs w:val="20"/>
              </w:rPr>
            </w:pPr>
          </w:p>
          <w:p w14:paraId="115E185B" w14:textId="77777777" w:rsidR="00657862" w:rsidRPr="008C23B8" w:rsidRDefault="00657862" w:rsidP="00657862">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Resources are allocated to support programs.</w:t>
            </w:r>
          </w:p>
          <w:p w14:paraId="61D91A4C" w14:textId="77777777" w:rsidR="00657862" w:rsidRPr="008C23B8" w:rsidRDefault="00657862" w:rsidP="00657862">
            <w:pPr>
              <w:pStyle w:val="ListParagraph"/>
              <w:spacing w:after="0" w:line="240" w:lineRule="auto"/>
              <w:ind w:left="360"/>
              <w:rPr>
                <w:rFonts w:ascii="Verdana" w:hAnsi="Verdana"/>
                <w:sz w:val="20"/>
                <w:szCs w:val="20"/>
              </w:rPr>
            </w:pPr>
          </w:p>
          <w:p w14:paraId="60D2BB23" w14:textId="77777777" w:rsidR="00657862" w:rsidRPr="008C23B8" w:rsidRDefault="00657862" w:rsidP="00657862">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Leadership roles within the College are realigned</w:t>
            </w:r>
          </w:p>
          <w:p w14:paraId="0F620C47" w14:textId="77777777" w:rsidR="00657862" w:rsidRPr="008C23B8" w:rsidRDefault="00657862" w:rsidP="00657862">
            <w:pPr>
              <w:pStyle w:val="ListParagraph"/>
              <w:rPr>
                <w:rFonts w:ascii="Verdana" w:hAnsi="Verdana"/>
                <w:sz w:val="20"/>
                <w:szCs w:val="20"/>
              </w:rPr>
            </w:pPr>
          </w:p>
          <w:p w14:paraId="3F7DBC1C" w14:textId="77777777" w:rsidR="00657862" w:rsidRPr="008C23B8" w:rsidRDefault="00657862" w:rsidP="00657862">
            <w:pPr>
              <w:pStyle w:val="ListParagraph"/>
              <w:numPr>
                <w:ilvl w:val="0"/>
                <w:numId w:val="23"/>
              </w:numPr>
              <w:spacing w:after="0" w:line="240" w:lineRule="auto"/>
              <w:rPr>
                <w:rFonts w:ascii="Verdana" w:hAnsi="Verdana"/>
                <w:sz w:val="20"/>
                <w:szCs w:val="20"/>
              </w:rPr>
            </w:pPr>
            <w:r w:rsidRPr="008C23B8">
              <w:rPr>
                <w:rFonts w:ascii="Verdana" w:hAnsi="Verdana"/>
                <w:color w:val="auto"/>
                <w:sz w:val="20"/>
                <w:szCs w:val="20"/>
              </w:rPr>
              <w:t>Demonstrate improved procedures</w:t>
            </w:r>
          </w:p>
          <w:p w14:paraId="55599A7F" w14:textId="77777777" w:rsidR="00AC5394" w:rsidRPr="008C23B8" w:rsidRDefault="00AC5394" w:rsidP="0007223C">
            <w:pPr>
              <w:spacing w:after="0" w:line="240" w:lineRule="auto"/>
              <w:rPr>
                <w:rFonts w:ascii="Verdana" w:hAnsi="Verdana"/>
                <w:sz w:val="20"/>
                <w:szCs w:val="20"/>
              </w:rPr>
            </w:pPr>
          </w:p>
        </w:tc>
      </w:tr>
    </w:tbl>
    <w:p w14:paraId="379C29AB" w14:textId="77777777" w:rsidR="00AC5394" w:rsidRPr="008C23B8" w:rsidRDefault="00AC5394" w:rsidP="00CA6230">
      <w:pPr>
        <w:spacing w:after="0" w:line="240" w:lineRule="auto"/>
        <w:rPr>
          <w:rFonts w:ascii="Verdana" w:hAnsi="Verdana"/>
          <w:b/>
          <w:sz w:val="20"/>
          <w:szCs w:val="20"/>
        </w:rPr>
      </w:pPr>
    </w:p>
    <w:sectPr w:rsidR="00AC5394" w:rsidRPr="008C23B8" w:rsidSect="00CA6230">
      <w:headerReference w:type="even" r:id="rId16"/>
      <w:headerReference w:type="default" r:id="rId17"/>
      <w:footerReference w:type="even" r:id="rId18"/>
      <w:type w:val="oddPage"/>
      <w:pgSz w:w="16840" w:h="11907" w:orient="landscape" w:code="9"/>
      <w:pgMar w:top="1440" w:right="1440" w:bottom="851" w:left="1440" w:header="709" w:footer="709"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A8D119" w14:textId="77777777" w:rsidR="005F640B" w:rsidRDefault="005F640B">
      <w:r>
        <w:separator/>
      </w:r>
    </w:p>
    <w:p w14:paraId="336A80C1" w14:textId="77777777" w:rsidR="005F640B" w:rsidRDefault="005F640B"/>
  </w:endnote>
  <w:endnote w:type="continuationSeparator" w:id="0">
    <w:p w14:paraId="277064B7" w14:textId="77777777" w:rsidR="005F640B" w:rsidRDefault="005F640B">
      <w:r>
        <w:continuationSeparator/>
      </w:r>
    </w:p>
    <w:p w14:paraId="1DD49B39" w14:textId="77777777" w:rsidR="005F640B" w:rsidRDefault="005F64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06A2F" w14:textId="77777777" w:rsidR="005F640B" w:rsidRDefault="005F640B">
    <w:pPr>
      <w:pStyle w:val="Footer"/>
      <w:jc w:val="center"/>
    </w:pPr>
    <w:r>
      <w:fldChar w:fldCharType="begin"/>
    </w:r>
    <w:r>
      <w:instrText xml:space="preserve"> PAGE   \* MERGEFORMAT </w:instrText>
    </w:r>
    <w:r>
      <w:fldChar w:fldCharType="separate"/>
    </w:r>
    <w:r>
      <w:rPr>
        <w:noProof/>
      </w:rPr>
      <w:t>2</w:t>
    </w:r>
    <w:r>
      <w:rPr>
        <w:noProof/>
      </w:rPr>
      <w:fldChar w:fldCharType="end"/>
    </w:r>
  </w:p>
  <w:p w14:paraId="14565323" w14:textId="77777777" w:rsidR="005F640B" w:rsidRDefault="005F64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EE977" w14:textId="46241B4B" w:rsidR="005F640B" w:rsidRDefault="005F640B">
    <w:pPr>
      <w:pStyle w:val="Footer"/>
      <w:jc w:val="center"/>
    </w:pPr>
    <w:r>
      <w:fldChar w:fldCharType="begin"/>
    </w:r>
    <w:r>
      <w:instrText xml:space="preserve"> PAGE   \* MERGEFORMAT </w:instrText>
    </w:r>
    <w:r>
      <w:fldChar w:fldCharType="separate"/>
    </w:r>
    <w:r w:rsidR="009A0E73">
      <w:rPr>
        <w:noProof/>
      </w:rPr>
      <w:t>2</w:t>
    </w:r>
    <w:r>
      <w:rPr>
        <w:noProof/>
      </w:rPr>
      <w:fldChar w:fldCharType="end"/>
    </w:r>
  </w:p>
  <w:p w14:paraId="206F58A4" w14:textId="29C22C3D" w:rsidR="005F640B" w:rsidRDefault="005F640B" w:rsidP="0091086D">
    <w:pPr>
      <w:pStyle w:val="Footer"/>
      <w:rPr>
        <w:noProof/>
      </w:rPr>
    </w:pPr>
    <w:r>
      <w:t>Valid as of August 2015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F572D" w14:textId="7A8BFB28" w:rsidR="005F640B" w:rsidRDefault="005F640B">
    <w:pPr>
      <w:pStyle w:val="Footer"/>
    </w:pPr>
    <w:r>
      <w:t>Valid as of August 2015</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90C74" w14:textId="77777777" w:rsidR="005F640B" w:rsidRDefault="005F640B">
    <w:pPr>
      <w:pStyle w:val="Footer"/>
    </w:pPr>
    <w:r>
      <w:fldChar w:fldCharType="begin"/>
    </w:r>
    <w:r>
      <w:instrText xml:space="preserve"> PAGE   \* MERGEFORMAT </w:instrText>
    </w:r>
    <w:r>
      <w:fldChar w:fldCharType="separate"/>
    </w:r>
    <w:r>
      <w:rPr>
        <w:noProof/>
      </w:rPr>
      <w:t>8</w:t>
    </w:r>
    <w:r>
      <w:rPr>
        <w:noProof/>
      </w:rPr>
      <w:fldChar w:fldCharType="end"/>
    </w:r>
  </w:p>
  <w:p w14:paraId="546FA072" w14:textId="77777777" w:rsidR="005F640B" w:rsidRDefault="005F640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B30B0" w14:textId="77777777" w:rsidR="005F640B" w:rsidRDefault="005F640B">
      <w:r>
        <w:separator/>
      </w:r>
    </w:p>
    <w:p w14:paraId="09F7B372" w14:textId="77777777" w:rsidR="005F640B" w:rsidRDefault="005F640B"/>
  </w:footnote>
  <w:footnote w:type="continuationSeparator" w:id="0">
    <w:p w14:paraId="21952105" w14:textId="77777777" w:rsidR="005F640B" w:rsidRDefault="005F640B">
      <w:r>
        <w:continuationSeparator/>
      </w:r>
    </w:p>
    <w:p w14:paraId="71206ECA" w14:textId="77777777" w:rsidR="005F640B" w:rsidRDefault="005F640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08E36" w14:textId="77777777" w:rsidR="005F640B" w:rsidRPr="00E83B2C" w:rsidRDefault="005F640B" w:rsidP="00E83B2C">
    <w:pPr>
      <w:pStyle w:val="Heade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841456" w14:textId="380564EE" w:rsidR="005F640B" w:rsidRDefault="005F640B">
    <w:pPr>
      <w:pStyle w:val="Header"/>
    </w:pPr>
    <w:r>
      <w:rPr>
        <w:noProof/>
        <w:lang w:eastAsia="en-AU"/>
      </w:rPr>
      <w:drawing>
        <wp:inline distT="0" distB="0" distL="0" distR="0" wp14:anchorId="2BBFD531" wp14:editId="1491CA2A">
          <wp:extent cx="2609850" cy="561975"/>
          <wp:effectExtent l="0" t="0" r="0" b="9525"/>
          <wp:docPr id="1" name="Picture 1" descr="(DET) Insignia Blue Left Alig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 Insignia Blue Left Align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09850" cy="5619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C4C5FC" w14:textId="77777777" w:rsidR="005F640B" w:rsidRDefault="005F640B">
    <w:pPr>
      <w:pStyle w:val="Header"/>
    </w:pPr>
  </w:p>
  <w:p w14:paraId="45EC0B8C" w14:textId="77777777" w:rsidR="005F640B" w:rsidRDefault="005F640B"/>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CD4BB" w14:textId="77777777" w:rsidR="005F640B" w:rsidRPr="005740BD" w:rsidRDefault="005F640B" w:rsidP="000A19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A76876A"/>
    <w:lvl w:ilvl="0">
      <w:start w:val="1"/>
      <w:numFmt w:val="bullet"/>
      <w:pStyle w:val="ListBullet2"/>
      <w:lvlText w:val="–"/>
      <w:lvlJc w:val="left"/>
      <w:pPr>
        <w:tabs>
          <w:tab w:val="num" w:pos="340"/>
        </w:tabs>
        <w:ind w:left="340" w:hanging="170"/>
      </w:pPr>
      <w:rPr>
        <w:rFonts w:ascii="Arial" w:hAnsi="Arial" w:hint="default"/>
      </w:rPr>
    </w:lvl>
  </w:abstractNum>
  <w:abstractNum w:abstractNumId="1" w15:restartNumberingAfterBreak="0">
    <w:nsid w:val="FFFFFF89"/>
    <w:multiLevelType w:val="singleLevel"/>
    <w:tmpl w:val="8A4CEDD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924E41"/>
    <w:multiLevelType w:val="multilevel"/>
    <w:tmpl w:val="0E8C89AE"/>
    <w:lvl w:ilvl="0">
      <w:start w:val="1"/>
      <w:numFmt w:val="decimal"/>
      <w:lvlText w:val="%1."/>
      <w:lvlJc w:val="left"/>
      <w:pPr>
        <w:tabs>
          <w:tab w:val="num" w:pos="380"/>
        </w:tabs>
        <w:ind w:left="380" w:hanging="360"/>
      </w:p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3" w15:restartNumberingAfterBreak="0">
    <w:nsid w:val="02C03849"/>
    <w:multiLevelType w:val="hybridMultilevel"/>
    <w:tmpl w:val="F27869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9866DA"/>
    <w:multiLevelType w:val="hybridMultilevel"/>
    <w:tmpl w:val="DDA2206A"/>
    <w:lvl w:ilvl="0" w:tplc="EF7E3404">
      <w:start w:val="1"/>
      <w:numFmt w:val="decimal"/>
      <w:lvlText w:val="%1."/>
      <w:lvlJc w:val="left"/>
      <w:pPr>
        <w:tabs>
          <w:tab w:val="num" w:pos="0"/>
        </w:tabs>
        <w:ind w:left="0" w:hanging="340"/>
      </w:pPr>
      <w:rPr>
        <w:rFonts w:ascii="Arial" w:hAnsi="Arial" w:hint="default"/>
        <w:b/>
        <w:i w:val="0"/>
        <w:sz w:val="18"/>
      </w:rPr>
    </w:lvl>
    <w:lvl w:ilvl="1" w:tplc="04090019" w:tentative="1">
      <w:start w:val="1"/>
      <w:numFmt w:val="lowerLetter"/>
      <w:lvlText w:val="%2."/>
      <w:lvlJc w:val="left"/>
      <w:pPr>
        <w:tabs>
          <w:tab w:val="num" w:pos="1100"/>
        </w:tabs>
        <w:ind w:left="1100" w:hanging="360"/>
      </w:pPr>
    </w:lvl>
    <w:lvl w:ilvl="2" w:tplc="0409001B" w:tentative="1">
      <w:start w:val="1"/>
      <w:numFmt w:val="lowerRoman"/>
      <w:lvlText w:val="%3."/>
      <w:lvlJc w:val="right"/>
      <w:pPr>
        <w:tabs>
          <w:tab w:val="num" w:pos="1820"/>
        </w:tabs>
        <w:ind w:left="1820" w:hanging="180"/>
      </w:pPr>
    </w:lvl>
    <w:lvl w:ilvl="3" w:tplc="0409000F" w:tentative="1">
      <w:start w:val="1"/>
      <w:numFmt w:val="decimal"/>
      <w:lvlText w:val="%4."/>
      <w:lvlJc w:val="left"/>
      <w:pPr>
        <w:tabs>
          <w:tab w:val="num" w:pos="2540"/>
        </w:tabs>
        <w:ind w:left="2540" w:hanging="360"/>
      </w:pPr>
    </w:lvl>
    <w:lvl w:ilvl="4" w:tplc="04090019" w:tentative="1">
      <w:start w:val="1"/>
      <w:numFmt w:val="lowerLetter"/>
      <w:lvlText w:val="%5."/>
      <w:lvlJc w:val="left"/>
      <w:pPr>
        <w:tabs>
          <w:tab w:val="num" w:pos="3260"/>
        </w:tabs>
        <w:ind w:left="3260" w:hanging="360"/>
      </w:pPr>
    </w:lvl>
    <w:lvl w:ilvl="5" w:tplc="0409001B" w:tentative="1">
      <w:start w:val="1"/>
      <w:numFmt w:val="lowerRoman"/>
      <w:lvlText w:val="%6."/>
      <w:lvlJc w:val="right"/>
      <w:pPr>
        <w:tabs>
          <w:tab w:val="num" w:pos="3980"/>
        </w:tabs>
        <w:ind w:left="3980" w:hanging="180"/>
      </w:pPr>
    </w:lvl>
    <w:lvl w:ilvl="6" w:tplc="0409000F" w:tentative="1">
      <w:start w:val="1"/>
      <w:numFmt w:val="decimal"/>
      <w:lvlText w:val="%7."/>
      <w:lvlJc w:val="left"/>
      <w:pPr>
        <w:tabs>
          <w:tab w:val="num" w:pos="4700"/>
        </w:tabs>
        <w:ind w:left="4700" w:hanging="360"/>
      </w:pPr>
    </w:lvl>
    <w:lvl w:ilvl="7" w:tplc="04090019" w:tentative="1">
      <w:start w:val="1"/>
      <w:numFmt w:val="lowerLetter"/>
      <w:lvlText w:val="%8."/>
      <w:lvlJc w:val="left"/>
      <w:pPr>
        <w:tabs>
          <w:tab w:val="num" w:pos="5420"/>
        </w:tabs>
        <w:ind w:left="5420" w:hanging="360"/>
      </w:pPr>
    </w:lvl>
    <w:lvl w:ilvl="8" w:tplc="0409001B" w:tentative="1">
      <w:start w:val="1"/>
      <w:numFmt w:val="lowerRoman"/>
      <w:lvlText w:val="%9."/>
      <w:lvlJc w:val="right"/>
      <w:pPr>
        <w:tabs>
          <w:tab w:val="num" w:pos="6140"/>
        </w:tabs>
        <w:ind w:left="6140" w:hanging="180"/>
      </w:pPr>
    </w:lvl>
  </w:abstractNum>
  <w:abstractNum w:abstractNumId="5" w15:restartNumberingAfterBreak="0">
    <w:nsid w:val="0C485D9A"/>
    <w:multiLevelType w:val="hybridMultilevel"/>
    <w:tmpl w:val="355A1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7E6F7B"/>
    <w:multiLevelType w:val="hybridMultilevel"/>
    <w:tmpl w:val="23803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AA1883"/>
    <w:multiLevelType w:val="multilevel"/>
    <w:tmpl w:val="5B264CD8"/>
    <w:lvl w:ilvl="0">
      <w:start w:val="1"/>
      <w:numFmt w:val="bullet"/>
      <w:lvlText w:val=""/>
      <w:lvlJc w:val="left"/>
      <w:pPr>
        <w:tabs>
          <w:tab w:val="num" w:pos="360"/>
        </w:tabs>
        <w:ind w:left="360" w:hanging="360"/>
      </w:pPr>
      <w:rPr>
        <w:rFonts w:ascii="Symbol" w:hAnsi="Symbol" w:hint="default"/>
        <w:b w:val="0"/>
        <w:i w:val="0"/>
        <w:position w:val="2"/>
        <w:sz w:val="14"/>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00A0D32"/>
    <w:multiLevelType w:val="hybridMultilevel"/>
    <w:tmpl w:val="E1B20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4CC1CC1"/>
    <w:multiLevelType w:val="multilevel"/>
    <w:tmpl w:val="7B8E6762"/>
    <w:lvl w:ilvl="0">
      <w:start w:val="1"/>
      <w:numFmt w:val="decimal"/>
      <w:lvlText w:val="%1."/>
      <w:lvlJc w:val="left"/>
      <w:pPr>
        <w:tabs>
          <w:tab w:val="num" w:pos="340"/>
        </w:tabs>
        <w:ind w:left="680" w:hanging="680"/>
      </w:pPr>
      <w:rPr>
        <w:rFonts w:ascii="Arial" w:hAnsi="Arial" w:hint="default"/>
        <w:b w:val="0"/>
        <w:i w:val="0"/>
        <w:sz w:val="18"/>
      </w:r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10" w15:restartNumberingAfterBreak="0">
    <w:nsid w:val="14E6674A"/>
    <w:multiLevelType w:val="hybridMultilevel"/>
    <w:tmpl w:val="ABEE5B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5F512D9"/>
    <w:multiLevelType w:val="hybridMultilevel"/>
    <w:tmpl w:val="6C62561C"/>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C724C9"/>
    <w:multiLevelType w:val="hybridMultilevel"/>
    <w:tmpl w:val="AE26612C"/>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Symbo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Symbol"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Symbol"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A544BB9"/>
    <w:multiLevelType w:val="hybridMultilevel"/>
    <w:tmpl w:val="10C80B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B720FBE"/>
    <w:multiLevelType w:val="hybridMultilevel"/>
    <w:tmpl w:val="2A64CB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1B9F58C1"/>
    <w:multiLevelType w:val="hybridMultilevel"/>
    <w:tmpl w:val="726C33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1C7A203F"/>
    <w:multiLevelType w:val="multilevel"/>
    <w:tmpl w:val="96E2EE6E"/>
    <w:lvl w:ilvl="0">
      <w:start w:val="1"/>
      <w:numFmt w:val="bullet"/>
      <w:lvlText w:val=""/>
      <w:lvlJc w:val="left"/>
      <w:pPr>
        <w:tabs>
          <w:tab w:val="num" w:pos="360"/>
        </w:tabs>
        <w:ind w:left="360" w:hanging="360"/>
      </w:pPr>
      <w:rPr>
        <w:rFonts w:ascii="Symbol" w:hAnsi="Symbol" w:hint="default"/>
        <w:b w:val="0"/>
        <w:i w:val="0"/>
        <w:sz w:val="16"/>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DDB0F20"/>
    <w:multiLevelType w:val="hybridMultilevel"/>
    <w:tmpl w:val="B7C485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F1879B5"/>
    <w:multiLevelType w:val="hybridMultilevel"/>
    <w:tmpl w:val="D74646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2F4538FF"/>
    <w:multiLevelType w:val="multilevel"/>
    <w:tmpl w:val="D56C45B6"/>
    <w:lvl w:ilvl="0">
      <w:start w:val="1"/>
      <w:numFmt w:val="decimal"/>
      <w:lvlText w:val="%1."/>
      <w:lvlJc w:val="left"/>
      <w:pPr>
        <w:tabs>
          <w:tab w:val="num" w:pos="340"/>
        </w:tabs>
        <w:ind w:left="680" w:hanging="680"/>
      </w:pPr>
      <w:rPr>
        <w:rFonts w:hint="default"/>
      </w:r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20" w15:restartNumberingAfterBreak="0">
    <w:nsid w:val="2FD23ACB"/>
    <w:multiLevelType w:val="hybridMultilevel"/>
    <w:tmpl w:val="61B037D6"/>
    <w:lvl w:ilvl="0" w:tplc="BF9EB1D2">
      <w:start w:val="1"/>
      <w:numFmt w:val="decimal"/>
      <w:lvlText w:val="%1."/>
      <w:lvlJc w:val="left"/>
      <w:pPr>
        <w:tabs>
          <w:tab w:val="num" w:pos="20"/>
        </w:tabs>
        <w:ind w:left="20" w:hanging="360"/>
      </w:pPr>
      <w:rPr>
        <w:rFonts w:hint="default"/>
      </w:rPr>
    </w:lvl>
    <w:lvl w:ilvl="1" w:tplc="04090019" w:tentative="1">
      <w:start w:val="1"/>
      <w:numFmt w:val="lowerLetter"/>
      <w:lvlText w:val="%2."/>
      <w:lvlJc w:val="left"/>
      <w:pPr>
        <w:tabs>
          <w:tab w:val="num" w:pos="740"/>
        </w:tabs>
        <w:ind w:left="740" w:hanging="360"/>
      </w:pPr>
    </w:lvl>
    <w:lvl w:ilvl="2" w:tplc="0409001B" w:tentative="1">
      <w:start w:val="1"/>
      <w:numFmt w:val="lowerRoman"/>
      <w:lvlText w:val="%3."/>
      <w:lvlJc w:val="right"/>
      <w:pPr>
        <w:tabs>
          <w:tab w:val="num" w:pos="1460"/>
        </w:tabs>
        <w:ind w:left="1460" w:hanging="180"/>
      </w:pPr>
    </w:lvl>
    <w:lvl w:ilvl="3" w:tplc="0409000F" w:tentative="1">
      <w:start w:val="1"/>
      <w:numFmt w:val="decimal"/>
      <w:lvlText w:val="%4."/>
      <w:lvlJc w:val="left"/>
      <w:pPr>
        <w:tabs>
          <w:tab w:val="num" w:pos="2180"/>
        </w:tabs>
        <w:ind w:left="2180" w:hanging="360"/>
      </w:pPr>
    </w:lvl>
    <w:lvl w:ilvl="4" w:tplc="04090019" w:tentative="1">
      <w:start w:val="1"/>
      <w:numFmt w:val="lowerLetter"/>
      <w:lvlText w:val="%5."/>
      <w:lvlJc w:val="left"/>
      <w:pPr>
        <w:tabs>
          <w:tab w:val="num" w:pos="2900"/>
        </w:tabs>
        <w:ind w:left="2900" w:hanging="360"/>
      </w:pPr>
    </w:lvl>
    <w:lvl w:ilvl="5" w:tplc="0409001B" w:tentative="1">
      <w:start w:val="1"/>
      <w:numFmt w:val="lowerRoman"/>
      <w:lvlText w:val="%6."/>
      <w:lvlJc w:val="right"/>
      <w:pPr>
        <w:tabs>
          <w:tab w:val="num" w:pos="3620"/>
        </w:tabs>
        <w:ind w:left="3620" w:hanging="180"/>
      </w:pPr>
    </w:lvl>
    <w:lvl w:ilvl="6" w:tplc="0409000F" w:tentative="1">
      <w:start w:val="1"/>
      <w:numFmt w:val="decimal"/>
      <w:lvlText w:val="%7."/>
      <w:lvlJc w:val="left"/>
      <w:pPr>
        <w:tabs>
          <w:tab w:val="num" w:pos="4340"/>
        </w:tabs>
        <w:ind w:left="4340" w:hanging="360"/>
      </w:pPr>
    </w:lvl>
    <w:lvl w:ilvl="7" w:tplc="04090019" w:tentative="1">
      <w:start w:val="1"/>
      <w:numFmt w:val="lowerLetter"/>
      <w:lvlText w:val="%8."/>
      <w:lvlJc w:val="left"/>
      <w:pPr>
        <w:tabs>
          <w:tab w:val="num" w:pos="5060"/>
        </w:tabs>
        <w:ind w:left="5060" w:hanging="360"/>
      </w:pPr>
    </w:lvl>
    <w:lvl w:ilvl="8" w:tplc="0409001B" w:tentative="1">
      <w:start w:val="1"/>
      <w:numFmt w:val="lowerRoman"/>
      <w:lvlText w:val="%9."/>
      <w:lvlJc w:val="right"/>
      <w:pPr>
        <w:tabs>
          <w:tab w:val="num" w:pos="5780"/>
        </w:tabs>
        <w:ind w:left="5780" w:hanging="180"/>
      </w:pPr>
    </w:lvl>
  </w:abstractNum>
  <w:abstractNum w:abstractNumId="21" w15:restartNumberingAfterBreak="0">
    <w:nsid w:val="30E4651A"/>
    <w:multiLevelType w:val="hybridMultilevel"/>
    <w:tmpl w:val="AE0E01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17B75D2"/>
    <w:multiLevelType w:val="hybridMultilevel"/>
    <w:tmpl w:val="7BD042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B152C9"/>
    <w:multiLevelType w:val="multilevel"/>
    <w:tmpl w:val="DDA2206A"/>
    <w:lvl w:ilvl="0">
      <w:start w:val="1"/>
      <w:numFmt w:val="decimal"/>
      <w:lvlText w:val="%1."/>
      <w:lvlJc w:val="left"/>
      <w:pPr>
        <w:tabs>
          <w:tab w:val="num" w:pos="0"/>
        </w:tabs>
        <w:ind w:left="0" w:hanging="340"/>
      </w:pPr>
      <w:rPr>
        <w:rFonts w:ascii="Arial" w:hAnsi="Arial" w:hint="default"/>
        <w:b/>
        <w:i w:val="0"/>
        <w:sz w:val="18"/>
      </w:r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24" w15:restartNumberingAfterBreak="0">
    <w:nsid w:val="42101E0C"/>
    <w:multiLevelType w:val="hybridMultilevel"/>
    <w:tmpl w:val="E882854C"/>
    <w:lvl w:ilvl="0" w:tplc="DFC4202E">
      <w:start w:val="9"/>
      <w:numFmt w:val="bullet"/>
      <w:lvlText w:val="-"/>
      <w:lvlJc w:val="left"/>
      <w:pPr>
        <w:tabs>
          <w:tab w:val="num" w:pos="1080"/>
        </w:tabs>
        <w:ind w:left="1080" w:hanging="360"/>
      </w:pPr>
      <w:rPr>
        <w:rFonts w:ascii="Arial" w:eastAsia="Arial Unicode MS" w:hAnsi="Arial" w:cs="Impact" w:hint="default"/>
      </w:rPr>
    </w:lvl>
    <w:lvl w:ilvl="1" w:tplc="0C090003">
      <w:start w:val="1"/>
      <w:numFmt w:val="bullet"/>
      <w:lvlText w:val="o"/>
      <w:lvlJc w:val="left"/>
      <w:pPr>
        <w:tabs>
          <w:tab w:val="num" w:pos="1800"/>
        </w:tabs>
        <w:ind w:left="1800" w:hanging="360"/>
      </w:pPr>
      <w:rPr>
        <w:rFonts w:ascii="Courier New" w:hAnsi="Courier New" w:cs="Symbol"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Symbol"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Symbol"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435B2DBE"/>
    <w:multiLevelType w:val="hybridMultilevel"/>
    <w:tmpl w:val="32E4C1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3DE695D"/>
    <w:multiLevelType w:val="hybridMultilevel"/>
    <w:tmpl w:val="F064B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F67F95"/>
    <w:multiLevelType w:val="hybridMultilevel"/>
    <w:tmpl w:val="B69E8206"/>
    <w:lvl w:ilvl="0" w:tplc="0C090003">
      <w:start w:val="1"/>
      <w:numFmt w:val="bullet"/>
      <w:lvlText w:val="o"/>
      <w:lvlJc w:val="left"/>
      <w:pPr>
        <w:tabs>
          <w:tab w:val="num" w:pos="1440"/>
        </w:tabs>
        <w:ind w:left="1440" w:hanging="360"/>
      </w:pPr>
      <w:rPr>
        <w:rFonts w:ascii="Courier New" w:hAnsi="Courier New" w:cs="Courier New"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4452407C"/>
    <w:multiLevelType w:val="hybridMultilevel"/>
    <w:tmpl w:val="C584ED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465319A3"/>
    <w:multiLevelType w:val="multilevel"/>
    <w:tmpl w:val="9E7CA560"/>
    <w:lvl w:ilvl="0">
      <w:start w:val="1"/>
      <w:numFmt w:val="decimal"/>
      <w:lvlText w:val="%1."/>
      <w:lvlJc w:val="left"/>
      <w:pPr>
        <w:tabs>
          <w:tab w:val="num" w:pos="340"/>
        </w:tabs>
        <w:ind w:left="340" w:hanging="680"/>
      </w:pPr>
      <w:rPr>
        <w:rFonts w:hint="default"/>
      </w:r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30" w15:restartNumberingAfterBreak="0">
    <w:nsid w:val="49655A3B"/>
    <w:multiLevelType w:val="hybridMultilevel"/>
    <w:tmpl w:val="6DA247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4C99582B"/>
    <w:multiLevelType w:val="hybridMultilevel"/>
    <w:tmpl w:val="4B266AAE"/>
    <w:lvl w:ilvl="0" w:tplc="0BC0369A">
      <w:start w:val="1"/>
      <w:numFmt w:val="bullet"/>
      <w:pStyle w:val="ListBullet"/>
      <w:lvlText w:val=""/>
      <w:lvlJc w:val="left"/>
      <w:pPr>
        <w:tabs>
          <w:tab w:val="num" w:pos="170"/>
        </w:tabs>
        <w:ind w:left="170" w:hanging="170"/>
      </w:pPr>
      <w:rPr>
        <w:rFonts w:ascii="Symbol" w:hAnsi="Symbol" w:hint="default"/>
        <w:b w:val="0"/>
        <w:i w:val="0"/>
        <w:position w:val="2"/>
        <w:sz w:val="14"/>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FFA602E"/>
    <w:multiLevelType w:val="hybridMultilevel"/>
    <w:tmpl w:val="24402772"/>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50296D6C"/>
    <w:multiLevelType w:val="hybridMultilevel"/>
    <w:tmpl w:val="0D167F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50A93431"/>
    <w:multiLevelType w:val="multilevel"/>
    <w:tmpl w:val="0E8C89AE"/>
    <w:lvl w:ilvl="0">
      <w:start w:val="1"/>
      <w:numFmt w:val="decimal"/>
      <w:lvlText w:val="%1."/>
      <w:lvlJc w:val="left"/>
      <w:pPr>
        <w:tabs>
          <w:tab w:val="num" w:pos="380"/>
        </w:tabs>
        <w:ind w:left="380" w:hanging="360"/>
      </w:p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35" w15:restartNumberingAfterBreak="0">
    <w:nsid w:val="53AD5056"/>
    <w:multiLevelType w:val="hybridMultilevel"/>
    <w:tmpl w:val="70FC0E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773669B"/>
    <w:multiLevelType w:val="hybridMultilevel"/>
    <w:tmpl w:val="46801EBC"/>
    <w:lvl w:ilvl="0" w:tplc="0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5434EA"/>
    <w:multiLevelType w:val="multilevel"/>
    <w:tmpl w:val="98FA441A"/>
    <w:lvl w:ilvl="0">
      <w:start w:val="1"/>
      <w:numFmt w:val="decimal"/>
      <w:lvlText w:val="%1."/>
      <w:lvlJc w:val="left"/>
      <w:pPr>
        <w:tabs>
          <w:tab w:val="num" w:pos="340"/>
        </w:tabs>
        <w:ind w:left="340" w:hanging="680"/>
      </w:pPr>
      <w:rPr>
        <w:rFonts w:ascii="Arial" w:hAnsi="Arial" w:hint="default"/>
        <w:b/>
        <w:i w:val="0"/>
        <w:sz w:val="18"/>
      </w:rPr>
    </w:lvl>
    <w:lvl w:ilvl="1">
      <w:start w:val="1"/>
      <w:numFmt w:val="lowerLetter"/>
      <w:lvlText w:val="%2."/>
      <w:lvlJc w:val="left"/>
      <w:pPr>
        <w:tabs>
          <w:tab w:val="num" w:pos="1100"/>
        </w:tabs>
        <w:ind w:left="1100" w:hanging="360"/>
      </w:pPr>
    </w:lvl>
    <w:lvl w:ilvl="2">
      <w:start w:val="1"/>
      <w:numFmt w:val="lowerRoman"/>
      <w:lvlText w:val="%3."/>
      <w:lvlJc w:val="right"/>
      <w:pPr>
        <w:tabs>
          <w:tab w:val="num" w:pos="1820"/>
        </w:tabs>
        <w:ind w:left="1820" w:hanging="180"/>
      </w:p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1"/>
      <w:numFmt w:val="decimal"/>
      <w:lvlText w:val="%7."/>
      <w:lvlJc w:val="left"/>
      <w:pPr>
        <w:tabs>
          <w:tab w:val="num" w:pos="4700"/>
        </w:tabs>
        <w:ind w:left="470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38" w15:restartNumberingAfterBreak="0">
    <w:nsid w:val="6C9F645A"/>
    <w:multiLevelType w:val="hybridMultilevel"/>
    <w:tmpl w:val="4A1EEA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70251739"/>
    <w:multiLevelType w:val="hybridMultilevel"/>
    <w:tmpl w:val="190E8034"/>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1F50215"/>
    <w:multiLevelType w:val="multilevel"/>
    <w:tmpl w:val="6D82AE22"/>
    <w:lvl w:ilvl="0">
      <w:start w:val="1"/>
      <w:numFmt w:val="decimal"/>
      <w:pStyle w:val="Heading1"/>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200"/>
        </w:tabs>
        <w:ind w:left="4320" w:hanging="1440"/>
      </w:pPr>
    </w:lvl>
  </w:abstractNum>
  <w:abstractNum w:abstractNumId="41" w15:restartNumberingAfterBreak="0">
    <w:nsid w:val="786917D1"/>
    <w:multiLevelType w:val="multilevel"/>
    <w:tmpl w:val="AA8C53F2"/>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8A532D5"/>
    <w:multiLevelType w:val="hybridMultilevel"/>
    <w:tmpl w:val="E10E833E"/>
    <w:lvl w:ilvl="0" w:tplc="3B2C8BA0">
      <w:start w:val="1"/>
      <w:numFmt w:val="bullet"/>
      <w:lvlText w:val=""/>
      <w:lvlJc w:val="left"/>
      <w:pPr>
        <w:tabs>
          <w:tab w:val="num" w:pos="360"/>
        </w:tabs>
        <w:ind w:left="360" w:hanging="360"/>
      </w:pPr>
      <w:rPr>
        <w:rFonts w:ascii="Symbol" w:hAnsi="Symbol" w:hint="default"/>
        <w:b w:val="0"/>
        <w:i w:val="0"/>
        <w:sz w:val="16"/>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B9B457E"/>
    <w:multiLevelType w:val="hybridMultilevel"/>
    <w:tmpl w:val="612E95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2"/>
  </w:num>
  <w:num w:numId="3">
    <w:abstractNumId w:val="16"/>
  </w:num>
  <w:num w:numId="4">
    <w:abstractNumId w:val="31"/>
  </w:num>
  <w:num w:numId="5">
    <w:abstractNumId w:val="4"/>
  </w:num>
  <w:num w:numId="6">
    <w:abstractNumId w:val="20"/>
  </w:num>
  <w:num w:numId="7">
    <w:abstractNumId w:val="34"/>
  </w:num>
  <w:num w:numId="8">
    <w:abstractNumId w:val="2"/>
  </w:num>
  <w:num w:numId="9">
    <w:abstractNumId w:val="29"/>
  </w:num>
  <w:num w:numId="10">
    <w:abstractNumId w:val="19"/>
  </w:num>
  <w:num w:numId="11">
    <w:abstractNumId w:val="9"/>
  </w:num>
  <w:num w:numId="12">
    <w:abstractNumId w:val="37"/>
  </w:num>
  <w:num w:numId="13">
    <w:abstractNumId w:val="40"/>
  </w:num>
  <w:num w:numId="14">
    <w:abstractNumId w:val="23"/>
  </w:num>
  <w:num w:numId="15">
    <w:abstractNumId w:val="7"/>
  </w:num>
  <w:num w:numId="16">
    <w:abstractNumId w:val="0"/>
  </w:num>
  <w:num w:numId="17">
    <w:abstractNumId w:val="24"/>
  </w:num>
  <w:num w:numId="18">
    <w:abstractNumId w:val="41"/>
  </w:num>
  <w:num w:numId="19">
    <w:abstractNumId w:val="12"/>
  </w:num>
  <w:num w:numId="20">
    <w:abstractNumId w:val="14"/>
  </w:num>
  <w:num w:numId="21">
    <w:abstractNumId w:val="8"/>
  </w:num>
  <w:num w:numId="22">
    <w:abstractNumId w:val="25"/>
  </w:num>
  <w:num w:numId="23">
    <w:abstractNumId w:val="33"/>
  </w:num>
  <w:num w:numId="24">
    <w:abstractNumId w:val="22"/>
  </w:num>
  <w:num w:numId="25">
    <w:abstractNumId w:val="6"/>
  </w:num>
  <w:num w:numId="26">
    <w:abstractNumId w:val="43"/>
  </w:num>
  <w:num w:numId="27">
    <w:abstractNumId w:val="5"/>
  </w:num>
  <w:num w:numId="28">
    <w:abstractNumId w:val="30"/>
  </w:num>
  <w:num w:numId="29">
    <w:abstractNumId w:val="26"/>
  </w:num>
  <w:num w:numId="30">
    <w:abstractNumId w:val="15"/>
  </w:num>
  <w:num w:numId="31">
    <w:abstractNumId w:val="17"/>
  </w:num>
  <w:num w:numId="32">
    <w:abstractNumId w:val="32"/>
  </w:num>
  <w:num w:numId="33">
    <w:abstractNumId w:val="18"/>
  </w:num>
  <w:num w:numId="34">
    <w:abstractNumId w:val="35"/>
  </w:num>
  <w:num w:numId="35">
    <w:abstractNumId w:val="3"/>
  </w:num>
  <w:num w:numId="36">
    <w:abstractNumId w:val="21"/>
  </w:num>
  <w:num w:numId="37">
    <w:abstractNumId w:val="13"/>
  </w:num>
  <w:num w:numId="38">
    <w:abstractNumId w:val="27"/>
  </w:num>
  <w:num w:numId="39">
    <w:abstractNumId w:val="11"/>
  </w:num>
  <w:num w:numId="40">
    <w:abstractNumId w:val="36"/>
  </w:num>
  <w:num w:numId="41">
    <w:abstractNumId w:val="28"/>
  </w:num>
  <w:num w:numId="42">
    <w:abstractNumId w:val="38"/>
  </w:num>
  <w:num w:numId="43">
    <w:abstractNumId w:val="10"/>
  </w:num>
  <w:num w:numId="44">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18433">
      <o:colormru v:ext="edit" colors="#9446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1FD"/>
    <w:rsid w:val="00007414"/>
    <w:rsid w:val="00030478"/>
    <w:rsid w:val="00034118"/>
    <w:rsid w:val="00040F3F"/>
    <w:rsid w:val="00066520"/>
    <w:rsid w:val="0007223C"/>
    <w:rsid w:val="000731F8"/>
    <w:rsid w:val="00087DF2"/>
    <w:rsid w:val="00096A04"/>
    <w:rsid w:val="000A1906"/>
    <w:rsid w:val="000C0A5E"/>
    <w:rsid w:val="000D0DBF"/>
    <w:rsid w:val="000E2CA2"/>
    <w:rsid w:val="000E3302"/>
    <w:rsid w:val="000E3994"/>
    <w:rsid w:val="000F69BE"/>
    <w:rsid w:val="00111848"/>
    <w:rsid w:val="00155FF7"/>
    <w:rsid w:val="001946F4"/>
    <w:rsid w:val="001B2CF8"/>
    <w:rsid w:val="001C1222"/>
    <w:rsid w:val="001C740F"/>
    <w:rsid w:val="001E4F04"/>
    <w:rsid w:val="002401F5"/>
    <w:rsid w:val="0025385F"/>
    <w:rsid w:val="0025746E"/>
    <w:rsid w:val="002809D8"/>
    <w:rsid w:val="00294E40"/>
    <w:rsid w:val="002A42DD"/>
    <w:rsid w:val="002B2937"/>
    <w:rsid w:val="002B6E72"/>
    <w:rsid w:val="002C580E"/>
    <w:rsid w:val="002D7960"/>
    <w:rsid w:val="002E07AA"/>
    <w:rsid w:val="00310DE4"/>
    <w:rsid w:val="00345F5B"/>
    <w:rsid w:val="00353D96"/>
    <w:rsid w:val="003543AF"/>
    <w:rsid w:val="003601A6"/>
    <w:rsid w:val="0036431D"/>
    <w:rsid w:val="00370C24"/>
    <w:rsid w:val="0037191A"/>
    <w:rsid w:val="00374643"/>
    <w:rsid w:val="003E6313"/>
    <w:rsid w:val="003E71FD"/>
    <w:rsid w:val="004024F3"/>
    <w:rsid w:val="00436559"/>
    <w:rsid w:val="0044720A"/>
    <w:rsid w:val="004518C9"/>
    <w:rsid w:val="00467F32"/>
    <w:rsid w:val="0047572A"/>
    <w:rsid w:val="00475DA0"/>
    <w:rsid w:val="00493CBF"/>
    <w:rsid w:val="00495E70"/>
    <w:rsid w:val="004A4111"/>
    <w:rsid w:val="004B171C"/>
    <w:rsid w:val="004B6961"/>
    <w:rsid w:val="004D0E94"/>
    <w:rsid w:val="00546E97"/>
    <w:rsid w:val="00554F0D"/>
    <w:rsid w:val="00575787"/>
    <w:rsid w:val="00587093"/>
    <w:rsid w:val="00590E13"/>
    <w:rsid w:val="005B4D5D"/>
    <w:rsid w:val="005D7E2C"/>
    <w:rsid w:val="005E12A5"/>
    <w:rsid w:val="005F640B"/>
    <w:rsid w:val="0061103C"/>
    <w:rsid w:val="0061330D"/>
    <w:rsid w:val="006536E9"/>
    <w:rsid w:val="00657862"/>
    <w:rsid w:val="00664693"/>
    <w:rsid w:val="006836E2"/>
    <w:rsid w:val="006952D4"/>
    <w:rsid w:val="006A255E"/>
    <w:rsid w:val="006A6272"/>
    <w:rsid w:val="006D2C7E"/>
    <w:rsid w:val="006D2CBF"/>
    <w:rsid w:val="006D4C65"/>
    <w:rsid w:val="006E1C55"/>
    <w:rsid w:val="00726913"/>
    <w:rsid w:val="007503B9"/>
    <w:rsid w:val="007740B4"/>
    <w:rsid w:val="00785E2E"/>
    <w:rsid w:val="007975FA"/>
    <w:rsid w:val="00800549"/>
    <w:rsid w:val="0080365F"/>
    <w:rsid w:val="00805315"/>
    <w:rsid w:val="008117F0"/>
    <w:rsid w:val="00826F52"/>
    <w:rsid w:val="00836724"/>
    <w:rsid w:val="00844F73"/>
    <w:rsid w:val="00871DB9"/>
    <w:rsid w:val="00887112"/>
    <w:rsid w:val="008A1B31"/>
    <w:rsid w:val="008A3234"/>
    <w:rsid w:val="008B6FBD"/>
    <w:rsid w:val="008C23B8"/>
    <w:rsid w:val="008F4D4D"/>
    <w:rsid w:val="0091086D"/>
    <w:rsid w:val="00912AAE"/>
    <w:rsid w:val="009136B3"/>
    <w:rsid w:val="009164B4"/>
    <w:rsid w:val="009360D9"/>
    <w:rsid w:val="00936BAA"/>
    <w:rsid w:val="00940E97"/>
    <w:rsid w:val="0094174C"/>
    <w:rsid w:val="00946624"/>
    <w:rsid w:val="00980C4A"/>
    <w:rsid w:val="009A0E73"/>
    <w:rsid w:val="009C5E30"/>
    <w:rsid w:val="009E7E6E"/>
    <w:rsid w:val="00A129B2"/>
    <w:rsid w:val="00A154DF"/>
    <w:rsid w:val="00A16158"/>
    <w:rsid w:val="00A764E4"/>
    <w:rsid w:val="00AC25E4"/>
    <w:rsid w:val="00AC5394"/>
    <w:rsid w:val="00AC568F"/>
    <w:rsid w:val="00AD3E98"/>
    <w:rsid w:val="00AF05D9"/>
    <w:rsid w:val="00AF0F4A"/>
    <w:rsid w:val="00B428A4"/>
    <w:rsid w:val="00B53876"/>
    <w:rsid w:val="00B7460E"/>
    <w:rsid w:val="00B775E7"/>
    <w:rsid w:val="00B93E7F"/>
    <w:rsid w:val="00BB7D87"/>
    <w:rsid w:val="00BC0233"/>
    <w:rsid w:val="00BC57CD"/>
    <w:rsid w:val="00C01947"/>
    <w:rsid w:val="00C11578"/>
    <w:rsid w:val="00C4029F"/>
    <w:rsid w:val="00C46ACB"/>
    <w:rsid w:val="00C80DC9"/>
    <w:rsid w:val="00CA6230"/>
    <w:rsid w:val="00CB4A06"/>
    <w:rsid w:val="00D14107"/>
    <w:rsid w:val="00D22B22"/>
    <w:rsid w:val="00D30BF9"/>
    <w:rsid w:val="00D45F66"/>
    <w:rsid w:val="00D51406"/>
    <w:rsid w:val="00D56845"/>
    <w:rsid w:val="00D60367"/>
    <w:rsid w:val="00D97B3C"/>
    <w:rsid w:val="00DA1C3A"/>
    <w:rsid w:val="00DA505D"/>
    <w:rsid w:val="00DC1987"/>
    <w:rsid w:val="00DE1FB0"/>
    <w:rsid w:val="00E01AA7"/>
    <w:rsid w:val="00E06878"/>
    <w:rsid w:val="00E07937"/>
    <w:rsid w:val="00E140F6"/>
    <w:rsid w:val="00E34325"/>
    <w:rsid w:val="00E56768"/>
    <w:rsid w:val="00E661AB"/>
    <w:rsid w:val="00E6638B"/>
    <w:rsid w:val="00E67B37"/>
    <w:rsid w:val="00E8137C"/>
    <w:rsid w:val="00E83B2C"/>
    <w:rsid w:val="00E90A78"/>
    <w:rsid w:val="00EB0E60"/>
    <w:rsid w:val="00EB17EF"/>
    <w:rsid w:val="00EF4E7E"/>
    <w:rsid w:val="00EF56CC"/>
    <w:rsid w:val="00F00A43"/>
    <w:rsid w:val="00F25495"/>
    <w:rsid w:val="00F43D89"/>
    <w:rsid w:val="00F85437"/>
    <w:rsid w:val="00FB2E7B"/>
    <w:rsid w:val="00FC127A"/>
    <w:rsid w:val="00FC1E9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colormru v:ext="edit" colors="#944697"/>
    </o:shapedefaults>
    <o:shapelayout v:ext="edit">
      <o:idmap v:ext="edit" data="1"/>
    </o:shapelayout>
  </w:shapeDefaults>
  <w:decimalSymbol w:val="."/>
  <w:listSeparator w:val=","/>
  <w14:docId w14:val="1E41F13E"/>
  <w15:docId w15:val="{1F4B2515-7BA9-4FE8-ACDB-F99D46B18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2A5"/>
    <w:pPr>
      <w:spacing w:after="210" w:line="245" w:lineRule="atLeast"/>
    </w:pPr>
    <w:rPr>
      <w:rFonts w:ascii="Arial" w:hAnsi="Arial"/>
      <w:color w:val="747378"/>
      <w:sz w:val="18"/>
      <w:szCs w:val="24"/>
      <w:lang w:eastAsia="en-US"/>
    </w:rPr>
  </w:style>
  <w:style w:type="paragraph" w:styleId="Heading1">
    <w:name w:val="heading 1"/>
    <w:basedOn w:val="Normal"/>
    <w:next w:val="Normal"/>
    <w:qFormat/>
    <w:rsid w:val="001964C1"/>
    <w:pPr>
      <w:keepNext/>
      <w:numPr>
        <w:numId w:val="13"/>
      </w:numPr>
      <w:tabs>
        <w:tab w:val="clear" w:pos="720"/>
        <w:tab w:val="left" w:pos="340"/>
      </w:tabs>
      <w:spacing w:before="890" w:after="0" w:line="240" w:lineRule="auto"/>
      <w:ind w:left="340" w:right="771" w:hanging="340"/>
      <w:outlineLvl w:val="0"/>
    </w:pPr>
    <w:rPr>
      <w:rFonts w:cs="Arial"/>
      <w:bCs/>
      <w:color w:val="054196"/>
      <w:kern w:val="32"/>
      <w:sz w:val="28"/>
      <w:szCs w:val="28"/>
    </w:rPr>
  </w:style>
  <w:style w:type="paragraph" w:styleId="Heading2">
    <w:name w:val="heading 2"/>
    <w:basedOn w:val="Normal"/>
    <w:next w:val="Normal"/>
    <w:qFormat/>
    <w:rsid w:val="00ED3A3F"/>
    <w:pPr>
      <w:keepNext/>
      <w:spacing w:before="360" w:after="80" w:line="240" w:lineRule="auto"/>
      <w:outlineLvl w:val="1"/>
    </w:pPr>
    <w:rPr>
      <w:rFonts w:cs="Arial"/>
      <w:bCs/>
      <w:iCs/>
      <w:color w:val="054196"/>
      <w:sz w:val="24"/>
    </w:rPr>
  </w:style>
  <w:style w:type="paragraph" w:styleId="Heading3">
    <w:name w:val="heading 3"/>
    <w:basedOn w:val="Normal"/>
    <w:next w:val="Normal"/>
    <w:qFormat/>
    <w:rsid w:val="00DF0630"/>
    <w:pPr>
      <w:keepNext/>
      <w:spacing w:before="240" w:after="0"/>
      <w:outlineLvl w:val="2"/>
    </w:pPr>
    <w:rPr>
      <w:rFonts w:cs="Arial"/>
      <w:bCs/>
      <w:color w:val="000000"/>
      <w:sz w:val="22"/>
      <w:szCs w:val="22"/>
    </w:rPr>
  </w:style>
  <w:style w:type="paragraph" w:styleId="Heading4">
    <w:name w:val="heading 4"/>
    <w:basedOn w:val="Normal"/>
    <w:next w:val="Normal"/>
    <w:qFormat/>
    <w:rsid w:val="0025046D"/>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740BD"/>
    <w:pPr>
      <w:tabs>
        <w:tab w:val="center" w:pos="4320"/>
        <w:tab w:val="right" w:pos="8640"/>
      </w:tabs>
      <w:spacing w:after="0"/>
    </w:pPr>
  </w:style>
  <w:style w:type="paragraph" w:styleId="Footer">
    <w:name w:val="footer"/>
    <w:basedOn w:val="Normal"/>
    <w:link w:val="FooterChar"/>
    <w:uiPriority w:val="99"/>
    <w:rsid w:val="000D4779"/>
    <w:pPr>
      <w:tabs>
        <w:tab w:val="right" w:pos="8640"/>
      </w:tabs>
      <w:spacing w:after="0" w:line="240" w:lineRule="auto"/>
      <w:ind w:right="57"/>
      <w:jc w:val="right"/>
    </w:pPr>
    <w:rPr>
      <w:spacing w:val="-1"/>
      <w:sz w:val="14"/>
      <w:szCs w:val="14"/>
    </w:rPr>
  </w:style>
  <w:style w:type="paragraph" w:customStyle="1" w:styleId="ReportTitle">
    <w:name w:val="Report Title"/>
    <w:basedOn w:val="Normal"/>
    <w:rsid w:val="00BB6565"/>
    <w:pPr>
      <w:spacing w:after="35" w:line="480" w:lineRule="exact"/>
    </w:pPr>
    <w:rPr>
      <w:color w:val="054196"/>
      <w:spacing w:val="-12"/>
      <w:sz w:val="46"/>
      <w:szCs w:val="46"/>
    </w:rPr>
  </w:style>
  <w:style w:type="paragraph" w:customStyle="1" w:styleId="ReportSub-Title">
    <w:name w:val="Report Sub-Title"/>
    <w:basedOn w:val="Normal"/>
    <w:rsid w:val="00927968"/>
    <w:pPr>
      <w:spacing w:line="330" w:lineRule="exact"/>
    </w:pPr>
    <w:rPr>
      <w:color w:val="808080"/>
      <w:spacing w:val="-6"/>
      <w:sz w:val="28"/>
      <w:szCs w:val="28"/>
    </w:rPr>
  </w:style>
  <w:style w:type="paragraph" w:customStyle="1" w:styleId="CopyrightDetailsBold">
    <w:name w:val="Copyright Details Bold"/>
    <w:basedOn w:val="Normal"/>
    <w:rsid w:val="004C1ACE"/>
    <w:pPr>
      <w:spacing w:after="0" w:line="180" w:lineRule="atLeast"/>
    </w:pPr>
    <w:rPr>
      <w:b/>
      <w:sz w:val="14"/>
      <w:szCs w:val="14"/>
    </w:rPr>
  </w:style>
  <w:style w:type="paragraph" w:customStyle="1" w:styleId="CopyrightDetails">
    <w:name w:val="Copyright Details"/>
    <w:basedOn w:val="Normal"/>
    <w:rsid w:val="004C1ACE"/>
    <w:pPr>
      <w:spacing w:after="0" w:line="180" w:lineRule="atLeast"/>
    </w:pPr>
    <w:rPr>
      <w:sz w:val="14"/>
      <w:szCs w:val="14"/>
    </w:rPr>
  </w:style>
  <w:style w:type="paragraph" w:customStyle="1" w:styleId="CopyrightDetails-Logo">
    <w:name w:val="Copyright Details - Logo"/>
    <w:basedOn w:val="CopyrightDetails"/>
    <w:next w:val="CopyrightDetails"/>
    <w:rsid w:val="00AA11E9"/>
    <w:pPr>
      <w:spacing w:before="56" w:after="136" w:line="240" w:lineRule="auto"/>
    </w:pPr>
  </w:style>
  <w:style w:type="paragraph" w:customStyle="1" w:styleId="TOCTitle">
    <w:name w:val="TOC Title"/>
    <w:basedOn w:val="Header"/>
    <w:link w:val="TOCTitleChar"/>
    <w:rsid w:val="000E2E98"/>
    <w:pPr>
      <w:ind w:left="-284"/>
    </w:pPr>
    <w:rPr>
      <w:color w:val="054196"/>
      <w:sz w:val="24"/>
    </w:rPr>
  </w:style>
  <w:style w:type="character" w:customStyle="1" w:styleId="HeaderChar">
    <w:name w:val="Header Char"/>
    <w:link w:val="Header"/>
    <w:rsid w:val="005740BD"/>
    <w:rPr>
      <w:rFonts w:ascii="Arial" w:hAnsi="Arial"/>
      <w:color w:val="747378"/>
      <w:sz w:val="18"/>
      <w:szCs w:val="24"/>
      <w:lang w:val="en-AU" w:eastAsia="en-US" w:bidi="ar-SA"/>
    </w:rPr>
  </w:style>
  <w:style w:type="character" w:customStyle="1" w:styleId="TOCTitleChar">
    <w:name w:val="TOC Title Char"/>
    <w:link w:val="TOCTitle"/>
    <w:rsid w:val="000E2E98"/>
    <w:rPr>
      <w:rFonts w:ascii="Arial" w:hAnsi="Arial"/>
      <w:color w:val="054196"/>
      <w:sz w:val="24"/>
      <w:szCs w:val="24"/>
      <w:lang w:val="en-AU" w:eastAsia="en-US" w:bidi="ar-SA"/>
    </w:rPr>
  </w:style>
  <w:style w:type="table" w:styleId="TableGrid">
    <w:name w:val="Table Grid"/>
    <w:basedOn w:val="TableNormal"/>
    <w:rsid w:val="00E72C99"/>
    <w:pPr>
      <w:spacing w:after="90" w:line="2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rsid w:val="000E2E98"/>
    <w:pPr>
      <w:tabs>
        <w:tab w:val="left" w:pos="0"/>
        <w:tab w:val="right" w:leader="dot" w:pos="6804"/>
      </w:tabs>
      <w:spacing w:after="215"/>
      <w:ind w:hanging="284"/>
    </w:pPr>
    <w:rPr>
      <w:b/>
      <w:noProof/>
    </w:rPr>
  </w:style>
  <w:style w:type="character" w:styleId="PageNumber">
    <w:name w:val="page number"/>
    <w:rsid w:val="009B365F"/>
    <w:rPr>
      <w:sz w:val="16"/>
      <w:szCs w:val="16"/>
    </w:rPr>
  </w:style>
  <w:style w:type="paragraph" w:styleId="ListBullet">
    <w:name w:val="List Bullet"/>
    <w:basedOn w:val="Normal"/>
    <w:rsid w:val="009B365F"/>
    <w:pPr>
      <w:numPr>
        <w:numId w:val="4"/>
      </w:numPr>
      <w:spacing w:after="95"/>
    </w:pPr>
  </w:style>
  <w:style w:type="paragraph" w:styleId="TOC3">
    <w:name w:val="toc 3"/>
    <w:basedOn w:val="Normal"/>
    <w:next w:val="Normal"/>
    <w:autoRedefine/>
    <w:semiHidden/>
    <w:rsid w:val="00411FFB"/>
    <w:pPr>
      <w:tabs>
        <w:tab w:val="right" w:leader="dot" w:pos="6840"/>
      </w:tabs>
      <w:ind w:left="360"/>
    </w:pPr>
  </w:style>
  <w:style w:type="paragraph" w:styleId="TOC2">
    <w:name w:val="toc 2"/>
    <w:basedOn w:val="Normal"/>
    <w:next w:val="Normal"/>
    <w:rsid w:val="000E2E98"/>
    <w:pPr>
      <w:tabs>
        <w:tab w:val="right" w:leader="dot" w:pos="6803"/>
      </w:tabs>
      <w:spacing w:after="208"/>
    </w:pPr>
    <w:rPr>
      <w:noProof/>
    </w:rPr>
  </w:style>
  <w:style w:type="paragraph" w:customStyle="1" w:styleId="ColorfulGrid-Accent11">
    <w:name w:val="Colorful Grid - Accent 11"/>
    <w:basedOn w:val="Normal"/>
    <w:qFormat/>
    <w:rsid w:val="001964C1"/>
    <w:pPr>
      <w:spacing w:before="136" w:after="180" w:line="250" w:lineRule="atLeast"/>
    </w:pPr>
    <w:rPr>
      <w:color w:val="054196"/>
      <w:szCs w:val="18"/>
    </w:rPr>
  </w:style>
  <w:style w:type="paragraph" w:customStyle="1" w:styleId="Default">
    <w:name w:val="Default"/>
    <w:rsid w:val="00A97DF4"/>
    <w:pPr>
      <w:widowControl w:val="0"/>
      <w:autoSpaceDE w:val="0"/>
      <w:autoSpaceDN w:val="0"/>
      <w:adjustRightInd w:val="0"/>
    </w:pPr>
    <w:rPr>
      <w:rFonts w:ascii="Arial" w:hAnsi="Arial" w:cs="Arial"/>
      <w:color w:val="000000"/>
      <w:sz w:val="24"/>
      <w:szCs w:val="24"/>
      <w:lang w:val="en-US" w:eastAsia="en-US"/>
    </w:rPr>
  </w:style>
  <w:style w:type="paragraph" w:customStyle="1" w:styleId="Table-ColumnHeading">
    <w:name w:val="Table - Column Heading"/>
    <w:basedOn w:val="Default"/>
    <w:rsid w:val="00C322E8"/>
    <w:pPr>
      <w:tabs>
        <w:tab w:val="left" w:pos="205"/>
      </w:tabs>
    </w:pPr>
    <w:rPr>
      <w:b/>
      <w:bCs/>
      <w:color w:val="FFFFFF"/>
      <w:sz w:val="18"/>
      <w:szCs w:val="18"/>
    </w:rPr>
  </w:style>
  <w:style w:type="paragraph" w:styleId="Caption">
    <w:name w:val="caption"/>
    <w:basedOn w:val="Normal"/>
    <w:next w:val="Normal"/>
    <w:qFormat/>
    <w:rsid w:val="00F07595"/>
    <w:rPr>
      <w:b/>
      <w:bCs/>
      <w:color w:val="054196"/>
      <w:sz w:val="19"/>
      <w:szCs w:val="19"/>
    </w:rPr>
  </w:style>
  <w:style w:type="paragraph" w:customStyle="1" w:styleId="Table-Entry">
    <w:name w:val="Table - Entry"/>
    <w:basedOn w:val="Default"/>
    <w:rsid w:val="00C322E8"/>
    <w:pPr>
      <w:tabs>
        <w:tab w:val="left" w:pos="205"/>
      </w:tabs>
    </w:pPr>
    <w:rPr>
      <w:color w:val="737277"/>
      <w:sz w:val="18"/>
      <w:szCs w:val="18"/>
    </w:rPr>
  </w:style>
  <w:style w:type="paragraph" w:customStyle="1" w:styleId="Table-RowHeading">
    <w:name w:val="Table - Row Heading"/>
    <w:basedOn w:val="Default"/>
    <w:rsid w:val="00C322E8"/>
    <w:rPr>
      <w:color w:val="737277"/>
      <w:sz w:val="18"/>
      <w:szCs w:val="18"/>
    </w:rPr>
  </w:style>
  <w:style w:type="paragraph" w:customStyle="1" w:styleId="Source">
    <w:name w:val="Source"/>
    <w:basedOn w:val="Normal"/>
    <w:rsid w:val="007D5EE3"/>
    <w:pPr>
      <w:spacing w:after="0"/>
      <w:ind w:right="-142"/>
    </w:pPr>
    <w:rPr>
      <w:sz w:val="16"/>
      <w:szCs w:val="16"/>
    </w:rPr>
  </w:style>
  <w:style w:type="paragraph" w:customStyle="1" w:styleId="Spacer">
    <w:name w:val="Spacer"/>
    <w:basedOn w:val="Normal"/>
    <w:rsid w:val="005B48EA"/>
    <w:pPr>
      <w:spacing w:after="0" w:line="240" w:lineRule="auto"/>
    </w:pPr>
    <w:rPr>
      <w:sz w:val="6"/>
      <w:szCs w:val="6"/>
    </w:rPr>
  </w:style>
  <w:style w:type="paragraph" w:customStyle="1" w:styleId="TablePhoto">
    <w:name w:val="Table Photo"/>
    <w:basedOn w:val="Normal"/>
    <w:rsid w:val="00DF1B47"/>
    <w:pPr>
      <w:spacing w:after="0" w:line="240" w:lineRule="auto"/>
    </w:pPr>
  </w:style>
  <w:style w:type="paragraph" w:customStyle="1" w:styleId="PullOut">
    <w:name w:val="Pull Out"/>
    <w:basedOn w:val="Normal"/>
    <w:rsid w:val="008D4262"/>
    <w:pPr>
      <w:spacing w:before="220"/>
    </w:pPr>
    <w:rPr>
      <w:sz w:val="22"/>
      <w:szCs w:val="22"/>
    </w:rPr>
  </w:style>
  <w:style w:type="paragraph" w:styleId="ListBullet2">
    <w:name w:val="List Bullet 2"/>
    <w:basedOn w:val="Normal"/>
    <w:rsid w:val="00D27344"/>
    <w:pPr>
      <w:numPr>
        <w:numId w:val="16"/>
      </w:numPr>
      <w:spacing w:after="0"/>
    </w:pPr>
  </w:style>
  <w:style w:type="paragraph" w:customStyle="1" w:styleId="HighlightedText-Red">
    <w:name w:val="Highlighted Text - Red"/>
    <w:basedOn w:val="Normal"/>
    <w:rsid w:val="00DF0630"/>
    <w:rPr>
      <w:color w:val="054196"/>
    </w:rPr>
  </w:style>
  <w:style w:type="paragraph" w:customStyle="1" w:styleId="Pulloutshaded">
    <w:name w:val="Pull out_shaded"/>
    <w:basedOn w:val="PullOut"/>
    <w:rsid w:val="00FA001F"/>
    <w:pPr>
      <w:shd w:val="clear" w:color="auto" w:fill="CCCCCC"/>
    </w:pPr>
    <w:rPr>
      <w:sz w:val="20"/>
    </w:rPr>
  </w:style>
  <w:style w:type="paragraph" w:styleId="BodyText">
    <w:name w:val="Body Text"/>
    <w:basedOn w:val="Normal"/>
    <w:link w:val="BodyTextChar"/>
    <w:rsid w:val="0025046D"/>
    <w:pPr>
      <w:spacing w:after="0" w:line="240" w:lineRule="auto"/>
    </w:pPr>
    <w:rPr>
      <w:rFonts w:ascii="Times New Roman" w:hAnsi="Times New Roman"/>
      <w:b/>
      <w:bCs/>
      <w:color w:val="auto"/>
      <w:sz w:val="24"/>
    </w:rPr>
  </w:style>
  <w:style w:type="paragraph" w:styleId="BalloonText">
    <w:name w:val="Balloon Text"/>
    <w:basedOn w:val="Normal"/>
    <w:semiHidden/>
    <w:rsid w:val="00F01835"/>
    <w:rPr>
      <w:rFonts w:ascii="Tahoma" w:hAnsi="Tahoma" w:cs="Tahoma"/>
      <w:sz w:val="16"/>
      <w:szCs w:val="16"/>
    </w:rPr>
  </w:style>
  <w:style w:type="paragraph" w:customStyle="1" w:styleId="Instructions">
    <w:name w:val="Instructions"/>
    <w:basedOn w:val="Heading1"/>
    <w:rsid w:val="00366E38"/>
    <w:pPr>
      <w:spacing w:before="0" w:after="80"/>
    </w:pPr>
    <w:rPr>
      <w:bCs w:val="0"/>
    </w:rPr>
  </w:style>
  <w:style w:type="character" w:customStyle="1" w:styleId="BodyTextChar">
    <w:name w:val="Body Text Char"/>
    <w:link w:val="BodyText"/>
    <w:rsid w:val="0025046D"/>
    <w:rPr>
      <w:b/>
      <w:bCs/>
      <w:sz w:val="24"/>
      <w:szCs w:val="24"/>
      <w:lang w:val="en-AU" w:eastAsia="en-US" w:bidi="ar-SA"/>
    </w:rPr>
  </w:style>
  <w:style w:type="character" w:styleId="CommentReference">
    <w:name w:val="annotation reference"/>
    <w:rsid w:val="009F151B"/>
    <w:rPr>
      <w:sz w:val="16"/>
      <w:szCs w:val="16"/>
    </w:rPr>
  </w:style>
  <w:style w:type="paragraph" w:styleId="CommentText">
    <w:name w:val="annotation text"/>
    <w:basedOn w:val="Normal"/>
    <w:link w:val="CommentTextChar"/>
    <w:rsid w:val="009F151B"/>
    <w:rPr>
      <w:sz w:val="20"/>
      <w:szCs w:val="20"/>
      <w:lang w:val="x-none"/>
    </w:rPr>
  </w:style>
  <w:style w:type="character" w:customStyle="1" w:styleId="CommentTextChar">
    <w:name w:val="Comment Text Char"/>
    <w:link w:val="CommentText"/>
    <w:rsid w:val="009F151B"/>
    <w:rPr>
      <w:rFonts w:ascii="Arial" w:hAnsi="Arial"/>
      <w:color w:val="747378"/>
      <w:lang w:eastAsia="en-US"/>
    </w:rPr>
  </w:style>
  <w:style w:type="paragraph" w:styleId="CommentSubject">
    <w:name w:val="annotation subject"/>
    <w:basedOn w:val="CommentText"/>
    <w:next w:val="CommentText"/>
    <w:link w:val="CommentSubjectChar"/>
    <w:rsid w:val="009F151B"/>
    <w:rPr>
      <w:b/>
      <w:bCs/>
    </w:rPr>
  </w:style>
  <w:style w:type="character" w:customStyle="1" w:styleId="CommentSubjectChar">
    <w:name w:val="Comment Subject Char"/>
    <w:link w:val="CommentSubject"/>
    <w:rsid w:val="009F151B"/>
    <w:rPr>
      <w:rFonts w:ascii="Arial" w:hAnsi="Arial"/>
      <w:b/>
      <w:bCs/>
      <w:color w:val="747378"/>
      <w:lang w:eastAsia="en-US"/>
    </w:rPr>
  </w:style>
  <w:style w:type="character" w:styleId="Hyperlink">
    <w:name w:val="Hyperlink"/>
    <w:uiPriority w:val="99"/>
    <w:unhideWhenUsed/>
    <w:rsid w:val="00153261"/>
    <w:rPr>
      <w:color w:val="0000FF"/>
      <w:u w:val="single"/>
    </w:rPr>
  </w:style>
  <w:style w:type="character" w:customStyle="1" w:styleId="FooterChar">
    <w:name w:val="Footer Char"/>
    <w:link w:val="Footer"/>
    <w:uiPriority w:val="99"/>
    <w:rsid w:val="00C80DC9"/>
    <w:rPr>
      <w:rFonts w:ascii="Arial" w:hAnsi="Arial"/>
      <w:color w:val="747378"/>
      <w:spacing w:val="-1"/>
      <w:sz w:val="14"/>
      <w:szCs w:val="14"/>
      <w:lang w:eastAsia="en-US"/>
    </w:rPr>
  </w:style>
  <w:style w:type="paragraph" w:styleId="NormalWeb">
    <w:name w:val="Normal (Web)"/>
    <w:basedOn w:val="Normal"/>
    <w:uiPriority w:val="99"/>
    <w:unhideWhenUsed/>
    <w:rsid w:val="009C5E30"/>
    <w:pPr>
      <w:spacing w:before="100" w:beforeAutospacing="1" w:after="100" w:afterAutospacing="1" w:line="240" w:lineRule="auto"/>
    </w:pPr>
    <w:rPr>
      <w:rFonts w:ascii="Times New Roman" w:eastAsia="Calibri" w:hAnsi="Times New Roman"/>
      <w:color w:val="000000"/>
      <w:sz w:val="24"/>
      <w:lang w:eastAsia="en-AU"/>
    </w:rPr>
  </w:style>
  <w:style w:type="paragraph" w:styleId="ListParagraph">
    <w:name w:val="List Paragraph"/>
    <w:basedOn w:val="Normal"/>
    <w:uiPriority w:val="34"/>
    <w:qFormat/>
    <w:rsid w:val="00B428A4"/>
    <w:pPr>
      <w:ind w:left="720"/>
      <w:contextualSpacing/>
    </w:pPr>
  </w:style>
  <w:style w:type="paragraph" w:customStyle="1" w:styleId="NewsLetterSub-Title">
    <w:name w:val="NewsLetter Sub-Title"/>
    <w:basedOn w:val="Normal"/>
    <w:rsid w:val="00AC5394"/>
    <w:pPr>
      <w:spacing w:after="0" w:line="320" w:lineRule="exact"/>
    </w:pPr>
    <w:rPr>
      <w:color w:val="4F5151"/>
      <w:spacing w:val="-4"/>
      <w:sz w:val="20"/>
      <w:szCs w:val="20"/>
    </w:rPr>
  </w:style>
  <w:style w:type="paragraph" w:customStyle="1" w:styleId="TableFont">
    <w:name w:val="Table Font"/>
    <w:link w:val="TableFontChar"/>
    <w:qFormat/>
    <w:rsid w:val="002C580E"/>
    <w:pPr>
      <w:spacing w:before="60" w:after="60" w:line="360" w:lineRule="auto"/>
    </w:pPr>
    <w:rPr>
      <w:rFonts w:ascii="Arial" w:hAnsi="Arial"/>
      <w:sz w:val="18"/>
      <w:szCs w:val="18"/>
      <w:lang w:eastAsia="en-US"/>
    </w:rPr>
  </w:style>
  <w:style w:type="character" w:customStyle="1" w:styleId="TableFontChar">
    <w:name w:val="Table Font Char"/>
    <w:basedOn w:val="DefaultParagraphFont"/>
    <w:link w:val="TableFont"/>
    <w:rsid w:val="002C580E"/>
    <w:rPr>
      <w:rFonts w:ascii="Arial" w:hAnsi="Arial"/>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876428">
      <w:bodyDiv w:val="1"/>
      <w:marLeft w:val="0"/>
      <w:marRight w:val="0"/>
      <w:marTop w:val="0"/>
      <w:marBottom w:val="0"/>
      <w:divBdr>
        <w:top w:val="none" w:sz="0" w:space="0" w:color="auto"/>
        <w:left w:val="none" w:sz="0" w:space="0" w:color="auto"/>
        <w:bottom w:val="none" w:sz="0" w:space="0" w:color="auto"/>
        <w:right w:val="none" w:sz="0" w:space="0" w:color="auto"/>
      </w:divBdr>
    </w:div>
    <w:div w:id="963583819">
      <w:bodyDiv w:val="1"/>
      <w:marLeft w:val="0"/>
      <w:marRight w:val="0"/>
      <w:marTop w:val="0"/>
      <w:marBottom w:val="0"/>
      <w:divBdr>
        <w:top w:val="none" w:sz="0" w:space="0" w:color="auto"/>
        <w:left w:val="none" w:sz="0" w:space="0" w:color="auto"/>
        <w:bottom w:val="none" w:sz="0" w:space="0" w:color="auto"/>
        <w:right w:val="none" w:sz="0" w:space="0" w:color="auto"/>
      </w:divBdr>
    </w:div>
    <w:div w:id="1269973044">
      <w:bodyDiv w:val="1"/>
      <w:marLeft w:val="0"/>
      <w:marRight w:val="0"/>
      <w:marTop w:val="0"/>
      <w:marBottom w:val="0"/>
      <w:divBdr>
        <w:top w:val="none" w:sz="0" w:space="0" w:color="auto"/>
        <w:left w:val="none" w:sz="0" w:space="0" w:color="auto"/>
        <w:bottom w:val="none" w:sz="0" w:space="0" w:color="auto"/>
        <w:right w:val="none" w:sz="0" w:space="0" w:color="auto"/>
      </w:divBdr>
    </w:div>
    <w:div w:id="1676347999">
      <w:bodyDiv w:val="1"/>
      <w:marLeft w:val="0"/>
      <w:marRight w:val="0"/>
      <w:marTop w:val="0"/>
      <w:marBottom w:val="0"/>
      <w:divBdr>
        <w:top w:val="none" w:sz="0" w:space="0" w:color="auto"/>
        <w:left w:val="none" w:sz="0" w:space="0" w:color="auto"/>
        <w:bottom w:val="none" w:sz="0" w:space="0" w:color="auto"/>
        <w:right w:val="none" w:sz="0" w:space="0" w:color="auto"/>
      </w:divBdr>
    </w:div>
    <w:div w:id="1863741883">
      <w:bodyDiv w:val="1"/>
      <w:marLeft w:val="0"/>
      <w:marRight w:val="0"/>
      <w:marTop w:val="0"/>
      <w:marBottom w:val="0"/>
      <w:divBdr>
        <w:top w:val="none" w:sz="0" w:space="0" w:color="auto"/>
        <w:left w:val="none" w:sz="0" w:space="0" w:color="auto"/>
        <w:bottom w:val="none" w:sz="0" w:space="0" w:color="auto"/>
        <w:right w:val="none" w:sz="0" w:space="0" w:color="auto"/>
      </w:divBdr>
      <w:divsChild>
        <w:div w:id="1969164814">
          <w:marLeft w:val="0"/>
          <w:marRight w:val="0"/>
          <w:marTop w:val="0"/>
          <w:marBottom w:val="0"/>
          <w:divBdr>
            <w:top w:val="none" w:sz="0" w:space="0" w:color="auto"/>
            <w:left w:val="none" w:sz="0" w:space="0" w:color="auto"/>
            <w:bottom w:val="none" w:sz="0" w:space="0" w:color="auto"/>
            <w:right w:val="none" w:sz="0" w:space="0" w:color="auto"/>
          </w:divBdr>
        </w:div>
        <w:div w:id="493647172">
          <w:marLeft w:val="0"/>
          <w:marRight w:val="0"/>
          <w:marTop w:val="0"/>
          <w:marBottom w:val="0"/>
          <w:divBdr>
            <w:top w:val="none" w:sz="0" w:space="0" w:color="auto"/>
            <w:left w:val="none" w:sz="0" w:space="0" w:color="auto"/>
            <w:bottom w:val="none" w:sz="0" w:space="0" w:color="auto"/>
            <w:right w:val="none" w:sz="0" w:space="0" w:color="auto"/>
          </w:divBdr>
        </w:div>
        <w:div w:id="1799176705">
          <w:marLeft w:val="0"/>
          <w:marRight w:val="0"/>
          <w:marTop w:val="0"/>
          <w:marBottom w:val="0"/>
          <w:divBdr>
            <w:top w:val="none" w:sz="0" w:space="0" w:color="auto"/>
            <w:left w:val="none" w:sz="0" w:space="0" w:color="auto"/>
            <w:bottom w:val="none" w:sz="0" w:space="0" w:color="auto"/>
            <w:right w:val="none" w:sz="0" w:space="0" w:color="auto"/>
          </w:divBdr>
        </w:div>
        <w:div w:id="729961303">
          <w:marLeft w:val="0"/>
          <w:marRight w:val="0"/>
          <w:marTop w:val="0"/>
          <w:marBottom w:val="0"/>
          <w:divBdr>
            <w:top w:val="none" w:sz="0" w:space="0" w:color="auto"/>
            <w:left w:val="none" w:sz="0" w:space="0" w:color="auto"/>
            <w:bottom w:val="none" w:sz="0" w:space="0" w:color="auto"/>
            <w:right w:val="none" w:sz="0" w:space="0" w:color="auto"/>
          </w:divBdr>
        </w:div>
        <w:div w:id="1116943583">
          <w:marLeft w:val="0"/>
          <w:marRight w:val="0"/>
          <w:marTop w:val="0"/>
          <w:marBottom w:val="0"/>
          <w:divBdr>
            <w:top w:val="none" w:sz="0" w:space="0" w:color="auto"/>
            <w:left w:val="none" w:sz="0" w:space="0" w:color="auto"/>
            <w:bottom w:val="none" w:sz="0" w:space="0" w:color="auto"/>
            <w:right w:val="none" w:sz="0" w:space="0" w:color="auto"/>
          </w:divBdr>
        </w:div>
        <w:div w:id="1427651209">
          <w:marLeft w:val="0"/>
          <w:marRight w:val="0"/>
          <w:marTop w:val="0"/>
          <w:marBottom w:val="0"/>
          <w:divBdr>
            <w:top w:val="none" w:sz="0" w:space="0" w:color="auto"/>
            <w:left w:val="none" w:sz="0" w:space="0" w:color="auto"/>
            <w:bottom w:val="none" w:sz="0" w:space="0" w:color="auto"/>
            <w:right w:val="none" w:sz="0" w:space="0" w:color="auto"/>
          </w:divBdr>
        </w:div>
        <w:div w:id="761754309">
          <w:marLeft w:val="0"/>
          <w:marRight w:val="0"/>
          <w:marTop w:val="0"/>
          <w:marBottom w:val="0"/>
          <w:divBdr>
            <w:top w:val="none" w:sz="0" w:space="0" w:color="auto"/>
            <w:left w:val="none" w:sz="0" w:space="0" w:color="auto"/>
            <w:bottom w:val="none" w:sz="0" w:space="0" w:color="auto"/>
            <w:right w:val="none" w:sz="0" w:space="0" w:color="auto"/>
          </w:divBdr>
        </w:div>
      </w:divsChild>
    </w:div>
    <w:div w:id="2029983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08370714\Desktop\SAIF\New%20Branding\Template_School_Strat_Plan_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C6FCC8B59BC7488055298B9CF05E2E" ma:contentTypeVersion="2" ma:contentTypeDescription="Create a new document." ma:contentTypeScope="" ma:versionID="cf8513ba614059cb1a4c15019a85614b">
  <xsd:schema xmlns:xsd="http://www.w3.org/2001/XMLSchema" xmlns:xs="http://www.w3.org/2001/XMLSchema" xmlns:p="http://schemas.microsoft.com/office/2006/metadata/properties" xmlns:ns1="http://schemas.microsoft.com/sharepoint/v3" xmlns:ns2="ffb1cde5-301d-4270-be8d-4be24e48ad3c" targetNamespace="http://schemas.microsoft.com/office/2006/metadata/properties" ma:root="true" ma:fieldsID="77e6f750183ce82cddc44af4035dce55" ns1:_="" ns2:_="">
    <xsd:import namespace="http://schemas.microsoft.com/sharepoint/v3"/>
    <xsd:import namespace="ffb1cde5-301d-4270-be8d-4be24e48ad3c"/>
    <xsd:element name="properties">
      <xsd:complexType>
        <xsd:sequence>
          <xsd:element name="documentManagement">
            <xsd:complexType>
              <xsd:all>
                <xsd:element ref="ns1:PublishingStartDate" minOccurs="0"/>
                <xsd:element ref="ns1:PublishingExpirationDate" minOccurs="0"/>
                <xsd:element ref="ns2:P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fb1cde5-301d-4270-be8d-4be24e48ad3c" elementFormDefault="qualified">
    <xsd:import namespace="http://schemas.microsoft.com/office/2006/documentManagement/types"/>
    <xsd:import namespace="http://schemas.microsoft.com/office/infopath/2007/PartnerControls"/>
    <xsd:element name="Page" ma:index="10" nillable="true" ma:displayName="Page" ma:default="Home" ma:format="Dropdown" ma:internalName="Page">
      <xsd:simpleType>
        <xsd:restriction base="dms:Choice">
          <xsd:enumeration value="Home"/>
          <xsd:enumeration value="Self-evaluation"/>
          <xsd:enumeration value="Peer Review"/>
          <xsd:enumeration value="Priority Review"/>
          <xsd:enumeration value="Support and Intervention"/>
          <xsd:enumeration value="School Review Panel"/>
          <xsd:enumeration value="Intervention Panel"/>
          <xsd:enumeration value="Planning"/>
          <xsd:enumeration value="Reporting"/>
          <xsd:enumeration value="Archiv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Page xmlns="ffb1cde5-301d-4270-be8d-4be24e48ad3c">Planning</Pag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7C455-7EA1-48C0-A6F9-ABE0C16E6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fb1cde5-301d-4270-be8d-4be24e48ad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44C113-87A6-455A-9DAA-ABD7834BA197}">
  <ds:schemaRefs>
    <ds:schemaRef ds:uri="http://schemas.microsoft.com/sharepoint/v3/contenttype/forms"/>
  </ds:schemaRefs>
</ds:datastoreItem>
</file>

<file path=customXml/itemProps3.xml><?xml version="1.0" encoding="utf-8"?>
<ds:datastoreItem xmlns:ds="http://schemas.openxmlformats.org/officeDocument/2006/customXml" ds:itemID="{8B252600-1E2D-46CA-ACF1-4C13E82D37C5}">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ffb1cde5-301d-4270-be8d-4be24e48ad3c"/>
    <ds:schemaRef ds:uri="http://www.w3.org/XML/1998/namespace"/>
  </ds:schemaRefs>
</ds:datastoreItem>
</file>

<file path=customXml/itemProps4.xml><?xml version="1.0" encoding="utf-8"?>
<ds:datastoreItem xmlns:ds="http://schemas.openxmlformats.org/officeDocument/2006/customXml" ds:itemID="{B064A623-1EF2-4671-98AA-795A0DB7D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Template_School_Strat_Plan_FINAL</Template>
  <TotalTime>1</TotalTime>
  <Pages>22</Pages>
  <Words>5032</Words>
  <Characters>28685</Characters>
  <Application>Microsoft Office Word</Application>
  <DocSecurity>4</DocSecurity>
  <Lines>239</Lines>
  <Paragraphs>67</Paragraphs>
  <ScaleCrop>false</ScaleCrop>
  <HeadingPairs>
    <vt:vector size="2" baseType="variant">
      <vt:variant>
        <vt:lpstr>Title</vt:lpstr>
      </vt:variant>
      <vt:variant>
        <vt:i4>1</vt:i4>
      </vt:variant>
    </vt:vector>
  </HeadingPairs>
  <TitlesOfParts>
    <vt:vector size="1" baseType="lpstr">
      <vt:lpstr>School Strategic Plan template</vt:lpstr>
    </vt:vector>
  </TitlesOfParts>
  <Company>DEECD</Company>
  <LinksUpToDate>false</LinksUpToDate>
  <CharactersWithSpaces>33650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Strategic Plan template</dc:title>
  <dc:creator>08370714</dc:creator>
  <cp:lastModifiedBy>Bibby, Cindy A</cp:lastModifiedBy>
  <cp:revision>2</cp:revision>
  <cp:lastPrinted>2016-06-01T00:22:00Z</cp:lastPrinted>
  <dcterms:created xsi:type="dcterms:W3CDTF">2018-11-09T04:12:00Z</dcterms:created>
  <dcterms:modified xsi:type="dcterms:W3CDTF">2018-11-09T04:12:00Z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 ver">
    <vt:lpwstr>06</vt:lpwstr>
  </property>
  <property fmtid="{D5CDD505-2E9C-101B-9397-08002B2CF9AE}" pid="3" name="Word Ver">
    <vt:lpwstr>2003</vt:lpwstr>
  </property>
  <property fmtid="{D5CDD505-2E9C-101B-9397-08002B2CF9AE}" pid="4" name="ContentTypeId">
    <vt:lpwstr>0x010100EFC6FCC8B59BC7488055298B9CF05E2E</vt:lpwstr>
  </property>
</Properties>
</file>